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A6" w:rsidRPr="00EB46A6" w:rsidRDefault="00EB46A6" w:rsidP="00EB46A6">
      <w:pPr>
        <w:widowControl w:val="0"/>
        <w:autoSpaceDE w:val="0"/>
        <w:autoSpaceDN w:val="0"/>
        <w:adjustRightInd w:val="0"/>
        <w:spacing w:after="0" w:line="240" w:lineRule="auto"/>
        <w:jc w:val="center"/>
        <w:rPr>
          <w:rFonts w:cs="Times"/>
          <w:b/>
          <w:noProof/>
          <w:sz w:val="28"/>
          <w:szCs w:val="28"/>
        </w:rPr>
      </w:pPr>
      <w:bookmarkStart w:id="0" w:name="_GoBack"/>
      <w:bookmarkEnd w:id="0"/>
      <w:r w:rsidRPr="00EB46A6">
        <w:rPr>
          <w:rFonts w:cs="Times"/>
          <w:b/>
          <w:noProof/>
          <w:sz w:val="28"/>
          <w:szCs w:val="28"/>
        </w:rPr>
        <w:t>ADVANCED INDUSTR</w:t>
      </w:r>
      <w:r w:rsidR="00FB7DAC">
        <w:rPr>
          <w:rFonts w:cs="Times"/>
          <w:b/>
          <w:noProof/>
          <w:sz w:val="28"/>
          <w:szCs w:val="28"/>
        </w:rPr>
        <w:t>IES</w:t>
      </w:r>
      <w:r w:rsidRPr="00EB46A6">
        <w:rPr>
          <w:rFonts w:cs="Times"/>
          <w:b/>
          <w:noProof/>
          <w:sz w:val="28"/>
          <w:szCs w:val="28"/>
        </w:rPr>
        <w:t xml:space="preserve"> ACCELERATOR </w:t>
      </w:r>
      <w:r w:rsidR="006362B1">
        <w:rPr>
          <w:rFonts w:cs="Times"/>
          <w:b/>
          <w:noProof/>
          <w:sz w:val="28"/>
          <w:szCs w:val="28"/>
        </w:rPr>
        <w:t>PROGRAMS</w:t>
      </w:r>
    </w:p>
    <w:p w:rsidR="00EB46A6" w:rsidRPr="00EB46A6" w:rsidRDefault="006362B1" w:rsidP="00EB46A6">
      <w:pPr>
        <w:widowControl w:val="0"/>
        <w:autoSpaceDE w:val="0"/>
        <w:autoSpaceDN w:val="0"/>
        <w:adjustRightInd w:val="0"/>
        <w:spacing w:after="0" w:line="240" w:lineRule="auto"/>
        <w:jc w:val="center"/>
        <w:rPr>
          <w:rFonts w:cs="Times"/>
          <w:b/>
          <w:noProof/>
          <w:sz w:val="28"/>
          <w:szCs w:val="28"/>
        </w:rPr>
      </w:pPr>
      <w:r>
        <w:rPr>
          <w:rFonts w:cs="Times"/>
          <w:b/>
          <w:noProof/>
          <w:sz w:val="28"/>
          <w:szCs w:val="28"/>
        </w:rPr>
        <w:t xml:space="preserve">GRANT </w:t>
      </w:r>
      <w:r w:rsidR="00EB46A6" w:rsidRPr="00EB46A6">
        <w:rPr>
          <w:rFonts w:cs="Times"/>
          <w:b/>
          <w:noProof/>
          <w:sz w:val="28"/>
          <w:szCs w:val="28"/>
        </w:rPr>
        <w:t>APPLICATION GUIDELINES</w:t>
      </w:r>
    </w:p>
    <w:p w:rsidR="00DB3191" w:rsidRPr="00E83596" w:rsidRDefault="00DB3191" w:rsidP="00CB49FF">
      <w:pPr>
        <w:widowControl w:val="0"/>
        <w:autoSpaceDE w:val="0"/>
        <w:autoSpaceDN w:val="0"/>
        <w:adjustRightInd w:val="0"/>
        <w:spacing w:after="0" w:line="240" w:lineRule="auto"/>
        <w:rPr>
          <w:rFonts w:cs="Times"/>
          <w:sz w:val="24"/>
          <w:szCs w:val="24"/>
        </w:rPr>
      </w:pPr>
    </w:p>
    <w:sdt>
      <w:sdtPr>
        <w:rPr>
          <w:rFonts w:asciiTheme="minorHAnsi" w:eastAsiaTheme="minorEastAsia" w:hAnsiTheme="minorHAnsi" w:cstheme="minorBidi"/>
          <w:b w:val="0"/>
          <w:bCs w:val="0"/>
          <w:color w:val="auto"/>
          <w:sz w:val="22"/>
          <w:szCs w:val="22"/>
        </w:rPr>
        <w:id w:val="276106578"/>
        <w:docPartObj>
          <w:docPartGallery w:val="Table of Contents"/>
          <w:docPartUnique/>
        </w:docPartObj>
      </w:sdtPr>
      <w:sdtEndPr/>
      <w:sdtContent>
        <w:p w:rsidR="00497F9C" w:rsidRDefault="00497F9C" w:rsidP="0088579A">
          <w:pPr>
            <w:pStyle w:val="TOCHeading"/>
            <w:pBdr>
              <w:top w:val="single" w:sz="8" w:space="1" w:color="1F497D" w:themeColor="text2"/>
              <w:left w:val="single" w:sz="8" w:space="4" w:color="1F497D" w:themeColor="text2"/>
              <w:bottom w:val="single" w:sz="8" w:space="1" w:color="1F497D" w:themeColor="text2"/>
              <w:right w:val="single" w:sz="8" w:space="4" w:color="1F497D" w:themeColor="text2"/>
            </w:pBdr>
          </w:pPr>
          <w:r>
            <w:t>Contents</w:t>
          </w:r>
        </w:p>
        <w:p w:rsidR="0043667B" w:rsidRDefault="001F0578">
          <w:pPr>
            <w:pStyle w:val="TOC1"/>
            <w:rPr>
              <w:b w:val="0"/>
            </w:rPr>
          </w:pPr>
          <w:r>
            <w:fldChar w:fldCharType="begin"/>
          </w:r>
          <w:r w:rsidR="00497F9C">
            <w:instrText xml:space="preserve"> TOC \o "1-2" \h \z \u </w:instrText>
          </w:r>
          <w:r>
            <w:fldChar w:fldCharType="separate"/>
          </w:r>
          <w:hyperlink w:anchor="_Toc418162537" w:history="1">
            <w:r w:rsidR="0043667B" w:rsidRPr="00720F49">
              <w:rPr>
                <w:rStyle w:val="Hyperlink"/>
              </w:rPr>
              <w:t>I.</w:t>
            </w:r>
            <w:r w:rsidR="0043667B">
              <w:rPr>
                <w:b w:val="0"/>
              </w:rPr>
              <w:tab/>
            </w:r>
            <w:r w:rsidR="0043667B" w:rsidRPr="00720F49">
              <w:rPr>
                <w:rStyle w:val="Hyperlink"/>
              </w:rPr>
              <w:t>Proof of Concept (POC) Grant Program</w:t>
            </w:r>
            <w:r w:rsidR="0043667B">
              <w:rPr>
                <w:webHidden/>
              </w:rPr>
              <w:tab/>
            </w:r>
            <w:r>
              <w:rPr>
                <w:webHidden/>
              </w:rPr>
              <w:fldChar w:fldCharType="begin"/>
            </w:r>
            <w:r w:rsidR="0043667B">
              <w:rPr>
                <w:webHidden/>
              </w:rPr>
              <w:instrText xml:space="preserve"> PAGEREF _Toc418162537 \h </w:instrText>
            </w:r>
            <w:r>
              <w:rPr>
                <w:webHidden/>
              </w:rPr>
            </w:r>
            <w:r>
              <w:rPr>
                <w:webHidden/>
              </w:rPr>
              <w:fldChar w:fldCharType="separate"/>
            </w:r>
            <w:r w:rsidR="0043667B">
              <w:rPr>
                <w:webHidden/>
              </w:rPr>
              <w:t>2</w:t>
            </w:r>
            <w:r>
              <w:rPr>
                <w:webHidden/>
              </w:rPr>
              <w:fldChar w:fldCharType="end"/>
            </w:r>
          </w:hyperlink>
        </w:p>
        <w:p w:rsidR="0043667B" w:rsidRDefault="00070759">
          <w:pPr>
            <w:pStyle w:val="TOC2"/>
            <w:tabs>
              <w:tab w:val="left" w:pos="660"/>
              <w:tab w:val="right" w:leader="dot" w:pos="9350"/>
            </w:tabs>
            <w:rPr>
              <w:noProof/>
            </w:rPr>
          </w:pPr>
          <w:hyperlink w:anchor="_Toc418162538" w:history="1">
            <w:r w:rsidR="0043667B" w:rsidRPr="00720F49">
              <w:rPr>
                <w:rStyle w:val="Hyperlink"/>
                <w:noProof/>
              </w:rPr>
              <w:t>A.</w:t>
            </w:r>
            <w:r w:rsidR="0043667B">
              <w:rPr>
                <w:noProof/>
              </w:rPr>
              <w:tab/>
            </w:r>
            <w:r w:rsidR="0043667B" w:rsidRPr="00720F49">
              <w:rPr>
                <w:rStyle w:val="Hyperlink"/>
                <w:noProof/>
              </w:rPr>
              <w:t>Project Scope</w:t>
            </w:r>
            <w:r w:rsidR="0043667B">
              <w:rPr>
                <w:noProof/>
                <w:webHidden/>
              </w:rPr>
              <w:tab/>
            </w:r>
            <w:r w:rsidR="001F0578">
              <w:rPr>
                <w:noProof/>
                <w:webHidden/>
              </w:rPr>
              <w:fldChar w:fldCharType="begin"/>
            </w:r>
            <w:r w:rsidR="0043667B">
              <w:rPr>
                <w:noProof/>
                <w:webHidden/>
              </w:rPr>
              <w:instrText xml:space="preserve"> PAGEREF _Toc418162538 \h </w:instrText>
            </w:r>
            <w:r w:rsidR="001F0578">
              <w:rPr>
                <w:noProof/>
                <w:webHidden/>
              </w:rPr>
            </w:r>
            <w:r w:rsidR="001F0578">
              <w:rPr>
                <w:noProof/>
                <w:webHidden/>
              </w:rPr>
              <w:fldChar w:fldCharType="separate"/>
            </w:r>
            <w:r w:rsidR="0043667B">
              <w:rPr>
                <w:noProof/>
                <w:webHidden/>
              </w:rPr>
              <w:t>2</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39" w:history="1">
            <w:r w:rsidR="0043667B" w:rsidRPr="00720F49">
              <w:rPr>
                <w:rStyle w:val="Hyperlink"/>
                <w:noProof/>
              </w:rPr>
              <w:t>B.</w:t>
            </w:r>
            <w:r w:rsidR="0043667B">
              <w:rPr>
                <w:noProof/>
              </w:rPr>
              <w:tab/>
            </w:r>
            <w:r w:rsidR="0043667B" w:rsidRPr="00720F49">
              <w:rPr>
                <w:rStyle w:val="Hyperlink"/>
                <w:noProof/>
              </w:rPr>
              <w:t>Funding</w:t>
            </w:r>
            <w:r w:rsidR="0043667B">
              <w:rPr>
                <w:noProof/>
                <w:webHidden/>
              </w:rPr>
              <w:tab/>
            </w:r>
            <w:r w:rsidR="001F0578">
              <w:rPr>
                <w:noProof/>
                <w:webHidden/>
              </w:rPr>
              <w:fldChar w:fldCharType="begin"/>
            </w:r>
            <w:r w:rsidR="0043667B">
              <w:rPr>
                <w:noProof/>
                <w:webHidden/>
              </w:rPr>
              <w:instrText xml:space="preserve"> PAGEREF _Toc418162539 \h </w:instrText>
            </w:r>
            <w:r w:rsidR="001F0578">
              <w:rPr>
                <w:noProof/>
                <w:webHidden/>
              </w:rPr>
            </w:r>
            <w:r w:rsidR="001F0578">
              <w:rPr>
                <w:noProof/>
                <w:webHidden/>
              </w:rPr>
              <w:fldChar w:fldCharType="separate"/>
            </w:r>
            <w:r w:rsidR="0043667B">
              <w:rPr>
                <w:noProof/>
                <w:webHidden/>
              </w:rPr>
              <w:t>3</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40" w:history="1">
            <w:r w:rsidR="0043667B" w:rsidRPr="00720F49">
              <w:rPr>
                <w:rStyle w:val="Hyperlink"/>
                <w:noProof/>
              </w:rPr>
              <w:t>C.</w:t>
            </w:r>
            <w:r w:rsidR="0043667B">
              <w:rPr>
                <w:noProof/>
              </w:rPr>
              <w:tab/>
            </w:r>
            <w:r w:rsidR="0043667B" w:rsidRPr="00720F49">
              <w:rPr>
                <w:rStyle w:val="Hyperlink"/>
                <w:noProof/>
              </w:rPr>
              <w:t>Eligibility</w:t>
            </w:r>
            <w:r w:rsidR="0043667B">
              <w:rPr>
                <w:noProof/>
                <w:webHidden/>
              </w:rPr>
              <w:tab/>
            </w:r>
            <w:r w:rsidR="001F0578">
              <w:rPr>
                <w:noProof/>
                <w:webHidden/>
              </w:rPr>
              <w:fldChar w:fldCharType="begin"/>
            </w:r>
            <w:r w:rsidR="0043667B">
              <w:rPr>
                <w:noProof/>
                <w:webHidden/>
              </w:rPr>
              <w:instrText xml:space="preserve"> PAGEREF _Toc418162540 \h </w:instrText>
            </w:r>
            <w:r w:rsidR="001F0578">
              <w:rPr>
                <w:noProof/>
                <w:webHidden/>
              </w:rPr>
            </w:r>
            <w:r w:rsidR="001F0578">
              <w:rPr>
                <w:noProof/>
                <w:webHidden/>
              </w:rPr>
              <w:fldChar w:fldCharType="separate"/>
            </w:r>
            <w:r w:rsidR="0043667B">
              <w:rPr>
                <w:noProof/>
                <w:webHidden/>
              </w:rPr>
              <w:t>5</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41" w:history="1">
            <w:r w:rsidR="0043667B" w:rsidRPr="00720F49">
              <w:rPr>
                <w:rStyle w:val="Hyperlink"/>
                <w:noProof/>
              </w:rPr>
              <w:t>D.</w:t>
            </w:r>
            <w:r w:rsidR="0043667B">
              <w:rPr>
                <w:noProof/>
              </w:rPr>
              <w:tab/>
            </w:r>
            <w:r w:rsidR="0043667B" w:rsidRPr="00720F49">
              <w:rPr>
                <w:rStyle w:val="Hyperlink"/>
                <w:noProof/>
              </w:rPr>
              <w:t>Application Process</w:t>
            </w:r>
            <w:r w:rsidR="0043667B">
              <w:rPr>
                <w:noProof/>
                <w:webHidden/>
              </w:rPr>
              <w:tab/>
            </w:r>
            <w:r w:rsidR="001F0578">
              <w:rPr>
                <w:noProof/>
                <w:webHidden/>
              </w:rPr>
              <w:fldChar w:fldCharType="begin"/>
            </w:r>
            <w:r w:rsidR="0043667B">
              <w:rPr>
                <w:noProof/>
                <w:webHidden/>
              </w:rPr>
              <w:instrText xml:space="preserve"> PAGEREF _Toc418162541 \h </w:instrText>
            </w:r>
            <w:r w:rsidR="001F0578">
              <w:rPr>
                <w:noProof/>
                <w:webHidden/>
              </w:rPr>
            </w:r>
            <w:r w:rsidR="001F0578">
              <w:rPr>
                <w:noProof/>
                <w:webHidden/>
              </w:rPr>
              <w:fldChar w:fldCharType="separate"/>
            </w:r>
            <w:r w:rsidR="0043667B">
              <w:rPr>
                <w:noProof/>
                <w:webHidden/>
              </w:rPr>
              <w:t>6</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42" w:history="1">
            <w:r w:rsidR="0043667B" w:rsidRPr="00720F49">
              <w:rPr>
                <w:rStyle w:val="Hyperlink"/>
                <w:noProof/>
              </w:rPr>
              <w:t>E.</w:t>
            </w:r>
            <w:r w:rsidR="0043667B">
              <w:rPr>
                <w:noProof/>
              </w:rPr>
              <w:tab/>
            </w:r>
            <w:r w:rsidR="0043667B" w:rsidRPr="00720F49">
              <w:rPr>
                <w:rStyle w:val="Hyperlink"/>
                <w:noProof/>
              </w:rPr>
              <w:t>Application Instructions</w:t>
            </w:r>
            <w:r w:rsidR="0043667B">
              <w:rPr>
                <w:noProof/>
                <w:webHidden/>
              </w:rPr>
              <w:tab/>
            </w:r>
            <w:r w:rsidR="001F0578">
              <w:rPr>
                <w:noProof/>
                <w:webHidden/>
              </w:rPr>
              <w:fldChar w:fldCharType="begin"/>
            </w:r>
            <w:r w:rsidR="0043667B">
              <w:rPr>
                <w:noProof/>
                <w:webHidden/>
              </w:rPr>
              <w:instrText xml:space="preserve"> PAGEREF _Toc418162542 \h </w:instrText>
            </w:r>
            <w:r w:rsidR="001F0578">
              <w:rPr>
                <w:noProof/>
                <w:webHidden/>
              </w:rPr>
            </w:r>
            <w:r w:rsidR="001F0578">
              <w:rPr>
                <w:noProof/>
                <w:webHidden/>
              </w:rPr>
              <w:fldChar w:fldCharType="separate"/>
            </w:r>
            <w:r w:rsidR="0043667B">
              <w:rPr>
                <w:noProof/>
                <w:webHidden/>
              </w:rPr>
              <w:t>6</w:t>
            </w:r>
            <w:r w:rsidR="001F0578">
              <w:rPr>
                <w:noProof/>
                <w:webHidden/>
              </w:rPr>
              <w:fldChar w:fldCharType="end"/>
            </w:r>
          </w:hyperlink>
        </w:p>
        <w:p w:rsidR="0043667B" w:rsidRDefault="00070759">
          <w:pPr>
            <w:pStyle w:val="TOC1"/>
            <w:rPr>
              <w:b w:val="0"/>
            </w:rPr>
          </w:pPr>
          <w:hyperlink w:anchor="_Toc418162543" w:history="1">
            <w:r w:rsidR="0043667B" w:rsidRPr="00720F49">
              <w:rPr>
                <w:rStyle w:val="Hyperlink"/>
              </w:rPr>
              <w:t>II.</w:t>
            </w:r>
            <w:r w:rsidR="0043667B">
              <w:rPr>
                <w:b w:val="0"/>
              </w:rPr>
              <w:tab/>
            </w:r>
            <w:r w:rsidR="0043667B" w:rsidRPr="00720F49">
              <w:rPr>
                <w:rStyle w:val="Hyperlink"/>
              </w:rPr>
              <w:t>Early-Stage Capital and Retention (ESCR) Grant Program</w:t>
            </w:r>
            <w:r w:rsidR="0043667B">
              <w:rPr>
                <w:webHidden/>
              </w:rPr>
              <w:tab/>
            </w:r>
            <w:r w:rsidR="001F0578">
              <w:rPr>
                <w:webHidden/>
              </w:rPr>
              <w:fldChar w:fldCharType="begin"/>
            </w:r>
            <w:r w:rsidR="0043667B">
              <w:rPr>
                <w:webHidden/>
              </w:rPr>
              <w:instrText xml:space="preserve"> PAGEREF _Toc418162543 \h </w:instrText>
            </w:r>
            <w:r w:rsidR="001F0578">
              <w:rPr>
                <w:webHidden/>
              </w:rPr>
            </w:r>
            <w:r w:rsidR="001F0578">
              <w:rPr>
                <w:webHidden/>
              </w:rPr>
              <w:fldChar w:fldCharType="separate"/>
            </w:r>
            <w:r w:rsidR="0043667B">
              <w:rPr>
                <w:webHidden/>
              </w:rPr>
              <w:t>9</w:t>
            </w:r>
            <w:r w:rsidR="001F0578">
              <w:rPr>
                <w:webHidden/>
              </w:rPr>
              <w:fldChar w:fldCharType="end"/>
            </w:r>
          </w:hyperlink>
        </w:p>
        <w:p w:rsidR="0043667B" w:rsidRDefault="00070759">
          <w:pPr>
            <w:pStyle w:val="TOC2"/>
            <w:tabs>
              <w:tab w:val="left" w:pos="660"/>
              <w:tab w:val="right" w:leader="dot" w:pos="9350"/>
            </w:tabs>
            <w:rPr>
              <w:noProof/>
            </w:rPr>
          </w:pPr>
          <w:hyperlink w:anchor="_Toc418162544" w:history="1">
            <w:r w:rsidR="0043667B" w:rsidRPr="00720F49">
              <w:rPr>
                <w:rStyle w:val="Hyperlink"/>
                <w:noProof/>
              </w:rPr>
              <w:t>A.</w:t>
            </w:r>
            <w:r w:rsidR="0043667B">
              <w:rPr>
                <w:noProof/>
              </w:rPr>
              <w:tab/>
            </w:r>
            <w:r w:rsidR="0043667B" w:rsidRPr="00720F49">
              <w:rPr>
                <w:rStyle w:val="Hyperlink"/>
                <w:noProof/>
              </w:rPr>
              <w:t>Project Scope</w:t>
            </w:r>
            <w:r w:rsidR="0043667B">
              <w:rPr>
                <w:noProof/>
                <w:webHidden/>
              </w:rPr>
              <w:tab/>
            </w:r>
            <w:r w:rsidR="001F0578">
              <w:rPr>
                <w:noProof/>
                <w:webHidden/>
              </w:rPr>
              <w:fldChar w:fldCharType="begin"/>
            </w:r>
            <w:r w:rsidR="0043667B">
              <w:rPr>
                <w:noProof/>
                <w:webHidden/>
              </w:rPr>
              <w:instrText xml:space="preserve"> PAGEREF _Toc418162544 \h </w:instrText>
            </w:r>
            <w:r w:rsidR="001F0578">
              <w:rPr>
                <w:noProof/>
                <w:webHidden/>
              </w:rPr>
            </w:r>
            <w:r w:rsidR="001F0578">
              <w:rPr>
                <w:noProof/>
                <w:webHidden/>
              </w:rPr>
              <w:fldChar w:fldCharType="separate"/>
            </w:r>
            <w:r w:rsidR="0043667B">
              <w:rPr>
                <w:noProof/>
                <w:webHidden/>
              </w:rPr>
              <w:t>9</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45" w:history="1">
            <w:r w:rsidR="0043667B" w:rsidRPr="00720F49">
              <w:rPr>
                <w:rStyle w:val="Hyperlink"/>
                <w:noProof/>
              </w:rPr>
              <w:t>B.</w:t>
            </w:r>
            <w:r w:rsidR="0043667B">
              <w:rPr>
                <w:noProof/>
              </w:rPr>
              <w:tab/>
            </w:r>
            <w:r w:rsidR="0043667B" w:rsidRPr="00720F49">
              <w:rPr>
                <w:rStyle w:val="Hyperlink"/>
                <w:noProof/>
              </w:rPr>
              <w:t>Funding</w:t>
            </w:r>
            <w:r w:rsidR="0043667B">
              <w:rPr>
                <w:noProof/>
                <w:webHidden/>
              </w:rPr>
              <w:tab/>
            </w:r>
            <w:r w:rsidR="001F0578">
              <w:rPr>
                <w:noProof/>
                <w:webHidden/>
              </w:rPr>
              <w:fldChar w:fldCharType="begin"/>
            </w:r>
            <w:r w:rsidR="0043667B">
              <w:rPr>
                <w:noProof/>
                <w:webHidden/>
              </w:rPr>
              <w:instrText xml:space="preserve"> PAGEREF _Toc418162545 \h </w:instrText>
            </w:r>
            <w:r w:rsidR="001F0578">
              <w:rPr>
                <w:noProof/>
                <w:webHidden/>
              </w:rPr>
            </w:r>
            <w:r w:rsidR="001F0578">
              <w:rPr>
                <w:noProof/>
                <w:webHidden/>
              </w:rPr>
              <w:fldChar w:fldCharType="separate"/>
            </w:r>
            <w:r w:rsidR="0043667B">
              <w:rPr>
                <w:noProof/>
                <w:webHidden/>
              </w:rPr>
              <w:t>10</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46" w:history="1">
            <w:r w:rsidR="0043667B" w:rsidRPr="00720F49">
              <w:rPr>
                <w:rStyle w:val="Hyperlink"/>
                <w:noProof/>
              </w:rPr>
              <w:t>C.</w:t>
            </w:r>
            <w:r w:rsidR="0043667B">
              <w:rPr>
                <w:noProof/>
              </w:rPr>
              <w:tab/>
            </w:r>
            <w:r w:rsidR="0043667B" w:rsidRPr="00720F49">
              <w:rPr>
                <w:rStyle w:val="Hyperlink"/>
                <w:noProof/>
              </w:rPr>
              <w:t>Eligibility</w:t>
            </w:r>
            <w:r w:rsidR="0043667B">
              <w:rPr>
                <w:noProof/>
                <w:webHidden/>
              </w:rPr>
              <w:tab/>
            </w:r>
            <w:r w:rsidR="001F0578">
              <w:rPr>
                <w:noProof/>
                <w:webHidden/>
              </w:rPr>
              <w:fldChar w:fldCharType="begin"/>
            </w:r>
            <w:r w:rsidR="0043667B">
              <w:rPr>
                <w:noProof/>
                <w:webHidden/>
              </w:rPr>
              <w:instrText xml:space="preserve"> PAGEREF _Toc418162546 \h </w:instrText>
            </w:r>
            <w:r w:rsidR="001F0578">
              <w:rPr>
                <w:noProof/>
                <w:webHidden/>
              </w:rPr>
            </w:r>
            <w:r w:rsidR="001F0578">
              <w:rPr>
                <w:noProof/>
                <w:webHidden/>
              </w:rPr>
              <w:fldChar w:fldCharType="separate"/>
            </w:r>
            <w:r w:rsidR="0043667B">
              <w:rPr>
                <w:noProof/>
                <w:webHidden/>
              </w:rPr>
              <w:t>11</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47" w:history="1">
            <w:r w:rsidR="0043667B" w:rsidRPr="00720F49">
              <w:rPr>
                <w:rStyle w:val="Hyperlink"/>
                <w:noProof/>
              </w:rPr>
              <w:t>D.</w:t>
            </w:r>
            <w:r w:rsidR="0043667B">
              <w:rPr>
                <w:noProof/>
              </w:rPr>
              <w:tab/>
            </w:r>
            <w:r w:rsidR="0043667B" w:rsidRPr="00720F49">
              <w:rPr>
                <w:rStyle w:val="Hyperlink"/>
                <w:noProof/>
              </w:rPr>
              <w:t>Application Process</w:t>
            </w:r>
            <w:r w:rsidR="0043667B">
              <w:rPr>
                <w:noProof/>
                <w:webHidden/>
              </w:rPr>
              <w:tab/>
            </w:r>
            <w:r w:rsidR="001F0578">
              <w:rPr>
                <w:noProof/>
                <w:webHidden/>
              </w:rPr>
              <w:fldChar w:fldCharType="begin"/>
            </w:r>
            <w:r w:rsidR="0043667B">
              <w:rPr>
                <w:noProof/>
                <w:webHidden/>
              </w:rPr>
              <w:instrText xml:space="preserve"> PAGEREF _Toc418162547 \h </w:instrText>
            </w:r>
            <w:r w:rsidR="001F0578">
              <w:rPr>
                <w:noProof/>
                <w:webHidden/>
              </w:rPr>
            </w:r>
            <w:r w:rsidR="001F0578">
              <w:rPr>
                <w:noProof/>
                <w:webHidden/>
              </w:rPr>
              <w:fldChar w:fldCharType="separate"/>
            </w:r>
            <w:r w:rsidR="0043667B">
              <w:rPr>
                <w:noProof/>
                <w:webHidden/>
              </w:rPr>
              <w:t>12</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48" w:history="1">
            <w:r w:rsidR="0043667B" w:rsidRPr="00720F49">
              <w:rPr>
                <w:rStyle w:val="Hyperlink"/>
                <w:noProof/>
              </w:rPr>
              <w:t>E.</w:t>
            </w:r>
            <w:r w:rsidR="0043667B">
              <w:rPr>
                <w:noProof/>
              </w:rPr>
              <w:tab/>
            </w:r>
            <w:r w:rsidR="0043667B" w:rsidRPr="00720F49">
              <w:rPr>
                <w:rStyle w:val="Hyperlink"/>
                <w:noProof/>
              </w:rPr>
              <w:t>Application Instructions</w:t>
            </w:r>
            <w:r w:rsidR="0043667B">
              <w:rPr>
                <w:noProof/>
                <w:webHidden/>
              </w:rPr>
              <w:tab/>
            </w:r>
            <w:r w:rsidR="001F0578">
              <w:rPr>
                <w:noProof/>
                <w:webHidden/>
              </w:rPr>
              <w:fldChar w:fldCharType="begin"/>
            </w:r>
            <w:r w:rsidR="0043667B">
              <w:rPr>
                <w:noProof/>
                <w:webHidden/>
              </w:rPr>
              <w:instrText xml:space="preserve"> PAGEREF _Toc418162548 \h </w:instrText>
            </w:r>
            <w:r w:rsidR="001F0578">
              <w:rPr>
                <w:noProof/>
                <w:webHidden/>
              </w:rPr>
            </w:r>
            <w:r w:rsidR="001F0578">
              <w:rPr>
                <w:noProof/>
                <w:webHidden/>
              </w:rPr>
              <w:fldChar w:fldCharType="separate"/>
            </w:r>
            <w:r w:rsidR="0043667B">
              <w:rPr>
                <w:noProof/>
                <w:webHidden/>
              </w:rPr>
              <w:t>13</w:t>
            </w:r>
            <w:r w:rsidR="001F0578">
              <w:rPr>
                <w:noProof/>
                <w:webHidden/>
              </w:rPr>
              <w:fldChar w:fldCharType="end"/>
            </w:r>
          </w:hyperlink>
        </w:p>
        <w:p w:rsidR="0043667B" w:rsidRDefault="00070759">
          <w:pPr>
            <w:pStyle w:val="TOC1"/>
            <w:rPr>
              <w:b w:val="0"/>
            </w:rPr>
          </w:pPr>
          <w:hyperlink w:anchor="_Toc418162549" w:history="1">
            <w:r w:rsidR="0043667B" w:rsidRPr="00720F49">
              <w:rPr>
                <w:rStyle w:val="Hyperlink"/>
              </w:rPr>
              <w:t>III.</w:t>
            </w:r>
            <w:r w:rsidR="0043667B">
              <w:rPr>
                <w:b w:val="0"/>
              </w:rPr>
              <w:tab/>
            </w:r>
            <w:r w:rsidR="0043667B" w:rsidRPr="00720F49">
              <w:rPr>
                <w:rStyle w:val="Hyperlink"/>
              </w:rPr>
              <w:t>Infrastructure Funding Grant Program</w:t>
            </w:r>
            <w:r w:rsidR="0043667B">
              <w:rPr>
                <w:webHidden/>
              </w:rPr>
              <w:tab/>
            </w:r>
            <w:r w:rsidR="001F0578">
              <w:rPr>
                <w:webHidden/>
              </w:rPr>
              <w:fldChar w:fldCharType="begin"/>
            </w:r>
            <w:r w:rsidR="0043667B">
              <w:rPr>
                <w:webHidden/>
              </w:rPr>
              <w:instrText xml:space="preserve"> PAGEREF _Toc418162549 \h </w:instrText>
            </w:r>
            <w:r w:rsidR="001F0578">
              <w:rPr>
                <w:webHidden/>
              </w:rPr>
            </w:r>
            <w:r w:rsidR="001F0578">
              <w:rPr>
                <w:webHidden/>
              </w:rPr>
              <w:fldChar w:fldCharType="separate"/>
            </w:r>
            <w:r w:rsidR="0043667B">
              <w:rPr>
                <w:webHidden/>
              </w:rPr>
              <w:t>16</w:t>
            </w:r>
            <w:r w:rsidR="001F0578">
              <w:rPr>
                <w:webHidden/>
              </w:rPr>
              <w:fldChar w:fldCharType="end"/>
            </w:r>
          </w:hyperlink>
        </w:p>
        <w:p w:rsidR="0043667B" w:rsidRDefault="00070759">
          <w:pPr>
            <w:pStyle w:val="TOC2"/>
            <w:tabs>
              <w:tab w:val="left" w:pos="660"/>
              <w:tab w:val="right" w:leader="dot" w:pos="9350"/>
            </w:tabs>
            <w:rPr>
              <w:noProof/>
            </w:rPr>
          </w:pPr>
          <w:hyperlink w:anchor="_Toc418162550" w:history="1">
            <w:r w:rsidR="0043667B" w:rsidRPr="00720F49">
              <w:rPr>
                <w:rStyle w:val="Hyperlink"/>
                <w:noProof/>
              </w:rPr>
              <w:t>A.</w:t>
            </w:r>
            <w:r w:rsidR="0043667B">
              <w:rPr>
                <w:noProof/>
              </w:rPr>
              <w:tab/>
            </w:r>
            <w:r w:rsidR="0043667B" w:rsidRPr="00720F49">
              <w:rPr>
                <w:rStyle w:val="Hyperlink"/>
                <w:noProof/>
              </w:rPr>
              <w:t>Project Scope</w:t>
            </w:r>
            <w:r w:rsidR="0043667B">
              <w:rPr>
                <w:noProof/>
                <w:webHidden/>
              </w:rPr>
              <w:tab/>
            </w:r>
            <w:r w:rsidR="001F0578">
              <w:rPr>
                <w:noProof/>
                <w:webHidden/>
              </w:rPr>
              <w:fldChar w:fldCharType="begin"/>
            </w:r>
            <w:r w:rsidR="0043667B">
              <w:rPr>
                <w:noProof/>
                <w:webHidden/>
              </w:rPr>
              <w:instrText xml:space="preserve"> PAGEREF _Toc418162550 \h </w:instrText>
            </w:r>
            <w:r w:rsidR="001F0578">
              <w:rPr>
                <w:noProof/>
                <w:webHidden/>
              </w:rPr>
            </w:r>
            <w:r w:rsidR="001F0578">
              <w:rPr>
                <w:noProof/>
                <w:webHidden/>
              </w:rPr>
              <w:fldChar w:fldCharType="separate"/>
            </w:r>
            <w:r w:rsidR="0043667B">
              <w:rPr>
                <w:noProof/>
                <w:webHidden/>
              </w:rPr>
              <w:t>16</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51" w:history="1">
            <w:r w:rsidR="0043667B" w:rsidRPr="00720F49">
              <w:rPr>
                <w:rStyle w:val="Hyperlink"/>
                <w:noProof/>
              </w:rPr>
              <w:t>B.</w:t>
            </w:r>
            <w:r w:rsidR="0043667B">
              <w:rPr>
                <w:noProof/>
              </w:rPr>
              <w:tab/>
            </w:r>
            <w:r w:rsidR="0043667B" w:rsidRPr="00720F49">
              <w:rPr>
                <w:rStyle w:val="Hyperlink"/>
                <w:noProof/>
              </w:rPr>
              <w:t>Funding</w:t>
            </w:r>
            <w:r w:rsidR="0043667B">
              <w:rPr>
                <w:noProof/>
                <w:webHidden/>
              </w:rPr>
              <w:tab/>
            </w:r>
            <w:r w:rsidR="001F0578">
              <w:rPr>
                <w:noProof/>
                <w:webHidden/>
              </w:rPr>
              <w:fldChar w:fldCharType="begin"/>
            </w:r>
            <w:r w:rsidR="0043667B">
              <w:rPr>
                <w:noProof/>
                <w:webHidden/>
              </w:rPr>
              <w:instrText xml:space="preserve"> PAGEREF _Toc418162551 \h </w:instrText>
            </w:r>
            <w:r w:rsidR="001F0578">
              <w:rPr>
                <w:noProof/>
                <w:webHidden/>
              </w:rPr>
            </w:r>
            <w:r w:rsidR="001F0578">
              <w:rPr>
                <w:noProof/>
                <w:webHidden/>
              </w:rPr>
              <w:fldChar w:fldCharType="separate"/>
            </w:r>
            <w:r w:rsidR="0043667B">
              <w:rPr>
                <w:noProof/>
                <w:webHidden/>
              </w:rPr>
              <w:t>16</w:t>
            </w:r>
            <w:r w:rsidR="001F0578">
              <w:rPr>
                <w:noProof/>
                <w:webHidden/>
              </w:rPr>
              <w:fldChar w:fldCharType="end"/>
            </w:r>
          </w:hyperlink>
        </w:p>
        <w:p w:rsidR="0043667B" w:rsidRDefault="00070759">
          <w:pPr>
            <w:pStyle w:val="TOC2"/>
            <w:tabs>
              <w:tab w:val="left" w:pos="660"/>
              <w:tab w:val="right" w:leader="dot" w:pos="9350"/>
            </w:tabs>
            <w:rPr>
              <w:noProof/>
            </w:rPr>
          </w:pPr>
          <w:hyperlink w:anchor="_Toc418162552" w:history="1">
            <w:r w:rsidR="0043667B" w:rsidRPr="00720F49">
              <w:rPr>
                <w:rStyle w:val="Hyperlink"/>
                <w:noProof/>
              </w:rPr>
              <w:t>C.</w:t>
            </w:r>
            <w:r w:rsidR="0043667B">
              <w:rPr>
                <w:noProof/>
              </w:rPr>
              <w:tab/>
            </w:r>
            <w:r w:rsidR="0043667B" w:rsidRPr="00720F49">
              <w:rPr>
                <w:rStyle w:val="Hyperlink"/>
                <w:noProof/>
              </w:rPr>
              <w:t>Eligibility</w:t>
            </w:r>
            <w:r w:rsidR="0043667B">
              <w:rPr>
                <w:noProof/>
                <w:webHidden/>
              </w:rPr>
              <w:tab/>
            </w:r>
            <w:r w:rsidR="001F0578">
              <w:rPr>
                <w:noProof/>
                <w:webHidden/>
              </w:rPr>
              <w:fldChar w:fldCharType="begin"/>
            </w:r>
            <w:r w:rsidR="0043667B">
              <w:rPr>
                <w:noProof/>
                <w:webHidden/>
              </w:rPr>
              <w:instrText xml:space="preserve"> PAGEREF _Toc418162552 \h </w:instrText>
            </w:r>
            <w:r w:rsidR="001F0578">
              <w:rPr>
                <w:noProof/>
                <w:webHidden/>
              </w:rPr>
            </w:r>
            <w:r w:rsidR="001F0578">
              <w:rPr>
                <w:noProof/>
                <w:webHidden/>
              </w:rPr>
              <w:fldChar w:fldCharType="separate"/>
            </w:r>
            <w:r w:rsidR="0043667B">
              <w:rPr>
                <w:noProof/>
                <w:webHidden/>
              </w:rPr>
              <w:t>17</w:t>
            </w:r>
            <w:r w:rsidR="001F0578">
              <w:rPr>
                <w:noProof/>
                <w:webHidden/>
              </w:rPr>
              <w:fldChar w:fldCharType="end"/>
            </w:r>
          </w:hyperlink>
        </w:p>
        <w:p w:rsidR="00497F9C" w:rsidRDefault="001F0578">
          <w:r>
            <w:fldChar w:fldCharType="end"/>
          </w:r>
        </w:p>
      </w:sdtContent>
    </w:sdt>
    <w:p w:rsidR="00F94150" w:rsidRPr="00E361E3" w:rsidRDefault="00F94150" w:rsidP="00373D0B">
      <w:pPr>
        <w:spacing w:after="120" w:line="240" w:lineRule="auto"/>
        <w:rPr>
          <w:rFonts w:ascii="Trebuchet MS" w:hAnsi="Trebuchet MS"/>
          <w:sz w:val="24"/>
          <w:szCs w:val="24"/>
        </w:rPr>
      </w:pPr>
      <w:r w:rsidRPr="00E361E3">
        <w:rPr>
          <w:rFonts w:ascii="Trebuchet MS" w:hAnsi="Trebuchet MS"/>
          <w:sz w:val="24"/>
          <w:szCs w:val="24"/>
        </w:rPr>
        <w:t>Th</w:t>
      </w:r>
      <w:r w:rsidR="00ED2A29" w:rsidRPr="00E361E3">
        <w:rPr>
          <w:rFonts w:ascii="Trebuchet MS" w:hAnsi="Trebuchet MS"/>
          <w:sz w:val="24"/>
          <w:szCs w:val="24"/>
        </w:rPr>
        <w:t>is document provides information for completing the</w:t>
      </w:r>
      <w:r w:rsidRPr="00E361E3">
        <w:rPr>
          <w:rFonts w:ascii="Trebuchet MS" w:hAnsi="Trebuchet MS"/>
          <w:sz w:val="24"/>
          <w:szCs w:val="24"/>
        </w:rPr>
        <w:t xml:space="preserve"> Advanced Industries </w:t>
      </w:r>
      <w:r w:rsidR="006362B1" w:rsidRPr="00E361E3">
        <w:rPr>
          <w:rFonts w:ascii="Trebuchet MS" w:hAnsi="Trebuchet MS"/>
          <w:sz w:val="24"/>
          <w:szCs w:val="24"/>
        </w:rPr>
        <w:t>(AI) Accelerator Programs - Grant</w:t>
      </w:r>
      <w:r w:rsidR="00ED2A29" w:rsidRPr="00E361E3">
        <w:rPr>
          <w:rFonts w:ascii="Trebuchet MS" w:hAnsi="Trebuchet MS"/>
          <w:sz w:val="24"/>
          <w:szCs w:val="24"/>
        </w:rPr>
        <w:t xml:space="preserve"> Application</w:t>
      </w:r>
      <w:r w:rsidR="00114D08" w:rsidRPr="00E361E3">
        <w:rPr>
          <w:rFonts w:ascii="Trebuchet MS" w:hAnsi="Trebuchet MS"/>
          <w:sz w:val="24"/>
          <w:szCs w:val="24"/>
        </w:rPr>
        <w:t xml:space="preserve">. See the Program Overview document for </w:t>
      </w:r>
      <w:r w:rsidR="007E492E" w:rsidRPr="00E361E3">
        <w:rPr>
          <w:rFonts w:ascii="Trebuchet MS" w:hAnsi="Trebuchet MS"/>
          <w:sz w:val="24"/>
          <w:szCs w:val="24"/>
        </w:rPr>
        <w:t xml:space="preserve">high-level </w:t>
      </w:r>
      <w:r w:rsidR="00114D08" w:rsidRPr="00E361E3">
        <w:rPr>
          <w:rFonts w:ascii="Trebuchet MS" w:hAnsi="Trebuchet MS"/>
          <w:sz w:val="24"/>
          <w:szCs w:val="24"/>
        </w:rPr>
        <w:t>information on the program</w:t>
      </w:r>
      <w:r w:rsidRPr="00E361E3">
        <w:rPr>
          <w:rFonts w:ascii="Trebuchet MS" w:hAnsi="Trebuchet MS"/>
          <w:sz w:val="24"/>
          <w:szCs w:val="24"/>
        </w:rPr>
        <w:t>’s purpose</w:t>
      </w:r>
      <w:r w:rsidR="00114D08" w:rsidRPr="00E361E3">
        <w:rPr>
          <w:rFonts w:ascii="Trebuchet MS" w:hAnsi="Trebuchet MS"/>
          <w:sz w:val="24"/>
          <w:szCs w:val="24"/>
        </w:rPr>
        <w:t xml:space="preserve">, </w:t>
      </w:r>
      <w:r w:rsidR="00024829" w:rsidRPr="00E361E3">
        <w:rPr>
          <w:rFonts w:ascii="Trebuchet MS" w:hAnsi="Trebuchet MS"/>
          <w:sz w:val="24"/>
          <w:szCs w:val="24"/>
        </w:rPr>
        <w:t xml:space="preserve">criteria, </w:t>
      </w:r>
      <w:r w:rsidR="00114D08" w:rsidRPr="00E361E3">
        <w:rPr>
          <w:rFonts w:ascii="Trebuchet MS" w:hAnsi="Trebuchet MS"/>
          <w:sz w:val="24"/>
          <w:szCs w:val="24"/>
        </w:rPr>
        <w:t>rules, grant review process and other information.</w:t>
      </w:r>
    </w:p>
    <w:p w:rsidR="007E492E" w:rsidRPr="00E361E3" w:rsidRDefault="007E492E" w:rsidP="00FF1286">
      <w:pPr>
        <w:spacing w:after="120" w:line="240" w:lineRule="auto"/>
        <w:rPr>
          <w:rFonts w:ascii="Trebuchet MS" w:hAnsi="Trebuchet MS"/>
          <w:sz w:val="24"/>
          <w:szCs w:val="24"/>
        </w:rPr>
      </w:pPr>
      <w:r w:rsidRPr="00E361E3">
        <w:rPr>
          <w:rFonts w:ascii="Trebuchet MS" w:hAnsi="Trebuchet MS"/>
          <w:sz w:val="24"/>
          <w:szCs w:val="24"/>
        </w:rPr>
        <w:t xml:space="preserve">The </w:t>
      </w:r>
      <w:r w:rsidR="006362B1" w:rsidRPr="00E361E3">
        <w:rPr>
          <w:rFonts w:ascii="Trebuchet MS" w:hAnsi="Trebuchet MS"/>
          <w:sz w:val="24"/>
          <w:szCs w:val="24"/>
        </w:rPr>
        <w:t>AI</w:t>
      </w:r>
      <w:r w:rsidRPr="00E361E3">
        <w:rPr>
          <w:rFonts w:ascii="Trebuchet MS" w:hAnsi="Trebuchet MS"/>
          <w:sz w:val="24"/>
          <w:szCs w:val="24"/>
        </w:rPr>
        <w:t xml:space="preserve"> </w:t>
      </w:r>
      <w:r w:rsidR="006362B1" w:rsidRPr="00E361E3">
        <w:rPr>
          <w:rFonts w:ascii="Trebuchet MS" w:hAnsi="Trebuchet MS"/>
          <w:sz w:val="24"/>
          <w:szCs w:val="24"/>
        </w:rPr>
        <w:t xml:space="preserve">Accelerator </w:t>
      </w:r>
      <w:r w:rsidRPr="00E361E3">
        <w:rPr>
          <w:rFonts w:ascii="Trebuchet MS" w:hAnsi="Trebuchet MS"/>
          <w:sz w:val="24"/>
          <w:szCs w:val="24"/>
        </w:rPr>
        <w:t>Program’s intent is to commercialize technologies in Colorado that are at a stage of development where market funds are not available.</w:t>
      </w:r>
    </w:p>
    <w:p w:rsidR="00FF1286" w:rsidRPr="00E361E3" w:rsidRDefault="00837EE5" w:rsidP="00FF1286">
      <w:pPr>
        <w:spacing w:after="120" w:line="240" w:lineRule="auto"/>
        <w:rPr>
          <w:rFonts w:ascii="Trebuchet MS" w:hAnsi="Trebuchet MS"/>
          <w:sz w:val="24"/>
          <w:szCs w:val="24"/>
        </w:rPr>
      </w:pPr>
      <w:r>
        <w:rPr>
          <w:rFonts w:ascii="Trebuchet MS" w:hAnsi="Trebuchet MS"/>
          <w:sz w:val="24"/>
          <w:szCs w:val="24"/>
        </w:rPr>
        <w:t xml:space="preserve">Colorado’s </w:t>
      </w:r>
      <w:r w:rsidR="006362B1" w:rsidRPr="00E361E3">
        <w:rPr>
          <w:rFonts w:ascii="Trebuchet MS" w:hAnsi="Trebuchet MS"/>
          <w:sz w:val="24"/>
          <w:szCs w:val="24"/>
        </w:rPr>
        <w:t>Advanced i</w:t>
      </w:r>
      <w:r>
        <w:rPr>
          <w:rFonts w:ascii="Trebuchet MS" w:hAnsi="Trebuchet MS"/>
          <w:sz w:val="24"/>
          <w:szCs w:val="24"/>
        </w:rPr>
        <w:t xml:space="preserve">ndustries </w:t>
      </w:r>
      <w:r w:rsidR="00FF1286" w:rsidRPr="00E361E3">
        <w:rPr>
          <w:rFonts w:ascii="Trebuchet MS" w:hAnsi="Trebuchet MS"/>
          <w:sz w:val="24"/>
          <w:szCs w:val="24"/>
        </w:rPr>
        <w:t>are: Advanced Manufacturing, Aerospace, Bioscience, Electronics, Energy and Natural Resources, Infrastructure Engineering, and Technology</w:t>
      </w:r>
      <w:r w:rsidR="00B63052" w:rsidRPr="00E361E3">
        <w:rPr>
          <w:rFonts w:ascii="Trebuchet MS" w:hAnsi="Trebuchet MS"/>
          <w:sz w:val="24"/>
          <w:szCs w:val="24"/>
        </w:rPr>
        <w:t xml:space="preserve"> and Information</w:t>
      </w:r>
      <w:r w:rsidR="00FF1286" w:rsidRPr="00E361E3">
        <w:rPr>
          <w:rFonts w:ascii="Trebuchet MS" w:hAnsi="Trebuchet MS"/>
          <w:sz w:val="24"/>
          <w:szCs w:val="24"/>
        </w:rPr>
        <w:t>.</w:t>
      </w:r>
    </w:p>
    <w:p w:rsidR="000A5EC4" w:rsidRPr="00E361E3" w:rsidRDefault="000A5EC4" w:rsidP="00E83596">
      <w:pPr>
        <w:spacing w:after="120" w:line="240" w:lineRule="auto"/>
        <w:rPr>
          <w:rFonts w:ascii="Trebuchet MS" w:hAnsi="Trebuchet MS"/>
          <w:sz w:val="24"/>
          <w:szCs w:val="24"/>
        </w:rPr>
      </w:pPr>
      <w:r w:rsidRPr="00E361E3">
        <w:rPr>
          <w:rFonts w:ascii="Trebuchet MS" w:hAnsi="Trebuchet MS"/>
          <w:sz w:val="24"/>
          <w:szCs w:val="24"/>
        </w:rPr>
        <w:t xml:space="preserve">The </w:t>
      </w:r>
      <w:r w:rsidR="006362B1" w:rsidRPr="00E361E3">
        <w:rPr>
          <w:rFonts w:ascii="Trebuchet MS" w:hAnsi="Trebuchet MS"/>
          <w:sz w:val="24"/>
          <w:szCs w:val="24"/>
        </w:rPr>
        <w:t>AI</w:t>
      </w:r>
      <w:r w:rsidR="00FF1286" w:rsidRPr="00E361E3">
        <w:rPr>
          <w:rFonts w:ascii="Trebuchet MS" w:hAnsi="Trebuchet MS"/>
          <w:sz w:val="24"/>
          <w:szCs w:val="24"/>
        </w:rPr>
        <w:t xml:space="preserve"> Grant Program </w:t>
      </w:r>
      <w:r w:rsidR="00E56238" w:rsidRPr="00E361E3">
        <w:rPr>
          <w:rFonts w:ascii="Trebuchet MS" w:hAnsi="Trebuchet MS"/>
          <w:sz w:val="24"/>
          <w:szCs w:val="24"/>
        </w:rPr>
        <w:t xml:space="preserve">supports </w:t>
      </w:r>
      <w:r w:rsidR="007E492E" w:rsidRPr="00E361E3">
        <w:rPr>
          <w:rFonts w:ascii="Trebuchet MS" w:hAnsi="Trebuchet MS"/>
          <w:sz w:val="24"/>
          <w:szCs w:val="24"/>
        </w:rPr>
        <w:t xml:space="preserve">technology commercialization and </w:t>
      </w:r>
      <w:r w:rsidR="00E56238" w:rsidRPr="00E361E3">
        <w:rPr>
          <w:rFonts w:ascii="Trebuchet MS" w:hAnsi="Trebuchet MS"/>
          <w:sz w:val="24"/>
          <w:szCs w:val="24"/>
        </w:rPr>
        <w:t>i</w:t>
      </w:r>
      <w:r w:rsidRPr="00E361E3">
        <w:rPr>
          <w:rFonts w:ascii="Trebuchet MS" w:hAnsi="Trebuchet MS"/>
          <w:sz w:val="24"/>
          <w:szCs w:val="24"/>
        </w:rPr>
        <w:t>ndustr</w:t>
      </w:r>
      <w:r w:rsidR="00E56238" w:rsidRPr="00E361E3">
        <w:rPr>
          <w:rFonts w:ascii="Trebuchet MS" w:hAnsi="Trebuchet MS"/>
          <w:sz w:val="24"/>
          <w:szCs w:val="24"/>
        </w:rPr>
        <w:t xml:space="preserve">y development </w:t>
      </w:r>
      <w:r w:rsidR="004E3BF7" w:rsidRPr="00E361E3">
        <w:rPr>
          <w:rFonts w:ascii="Trebuchet MS" w:hAnsi="Trebuchet MS"/>
          <w:sz w:val="24"/>
          <w:szCs w:val="24"/>
        </w:rPr>
        <w:t xml:space="preserve">through the programs described in this document. </w:t>
      </w:r>
    </w:p>
    <w:p w:rsidR="004E3BF7" w:rsidRPr="00E361E3" w:rsidRDefault="004E3BF7" w:rsidP="00E83596">
      <w:pPr>
        <w:spacing w:after="120" w:line="240" w:lineRule="auto"/>
        <w:rPr>
          <w:rFonts w:ascii="Trebuchet MS" w:hAnsi="Trebuchet MS"/>
          <w:sz w:val="24"/>
          <w:szCs w:val="24"/>
        </w:rPr>
      </w:pPr>
    </w:p>
    <w:p w:rsidR="004E3BF7" w:rsidRPr="00E361E3" w:rsidRDefault="004E3BF7" w:rsidP="00E83596">
      <w:pPr>
        <w:spacing w:after="120" w:line="240" w:lineRule="auto"/>
        <w:rPr>
          <w:rFonts w:ascii="Trebuchet MS" w:hAnsi="Trebuchet MS"/>
          <w:sz w:val="24"/>
          <w:szCs w:val="24"/>
        </w:rPr>
      </w:pPr>
    </w:p>
    <w:p w:rsidR="00264E52" w:rsidRPr="00E361E3" w:rsidRDefault="00C37024" w:rsidP="00373D0B">
      <w:pPr>
        <w:pStyle w:val="Heading1"/>
        <w:rPr>
          <w:rFonts w:ascii="Trebuchet MS" w:hAnsi="Trebuchet MS"/>
        </w:rPr>
      </w:pPr>
      <w:bookmarkStart w:id="1" w:name="_Toc418162537"/>
      <w:r w:rsidRPr="00E361E3">
        <w:rPr>
          <w:rFonts w:ascii="Trebuchet MS" w:hAnsi="Trebuchet MS"/>
        </w:rPr>
        <w:t xml:space="preserve">Proof of Concept </w:t>
      </w:r>
      <w:r w:rsidR="00264E52" w:rsidRPr="00E361E3">
        <w:rPr>
          <w:rFonts w:ascii="Trebuchet MS" w:hAnsi="Trebuchet MS"/>
        </w:rPr>
        <w:t>(POC) Grant Program</w:t>
      </w:r>
      <w:bookmarkEnd w:id="1"/>
      <w:r w:rsidR="00264E52" w:rsidRPr="00E361E3">
        <w:rPr>
          <w:rFonts w:ascii="Trebuchet MS" w:hAnsi="Trebuchet MS"/>
        </w:rPr>
        <w:t xml:space="preserve"> </w:t>
      </w:r>
    </w:p>
    <w:p w:rsidR="00C96768" w:rsidRPr="00E361E3" w:rsidRDefault="00C37024" w:rsidP="00C37024">
      <w:pPr>
        <w:spacing w:after="120" w:line="240" w:lineRule="auto"/>
        <w:rPr>
          <w:rFonts w:ascii="Trebuchet MS" w:hAnsi="Trebuchet MS" w:cs="Calibri"/>
          <w:sz w:val="24"/>
          <w:szCs w:val="24"/>
        </w:rPr>
      </w:pPr>
      <w:r w:rsidRPr="00E361E3">
        <w:rPr>
          <w:rFonts w:ascii="Trebuchet MS" w:hAnsi="Trebuchet MS"/>
          <w:sz w:val="24"/>
          <w:szCs w:val="24"/>
        </w:rPr>
        <w:t xml:space="preserve">Grant funding is used to identify and pull technologies from research institutions where they were discovered and connect </w:t>
      </w:r>
      <w:r w:rsidR="006F232A" w:rsidRPr="00E361E3">
        <w:rPr>
          <w:rFonts w:ascii="Trebuchet MS" w:hAnsi="Trebuchet MS"/>
          <w:sz w:val="24"/>
          <w:szCs w:val="24"/>
        </w:rPr>
        <w:t xml:space="preserve">them </w:t>
      </w:r>
      <w:r w:rsidRPr="00E361E3">
        <w:rPr>
          <w:rFonts w:ascii="Trebuchet MS" w:hAnsi="Trebuchet MS"/>
          <w:sz w:val="24"/>
          <w:szCs w:val="24"/>
        </w:rPr>
        <w:t xml:space="preserve">to the private sector where they can be developed into commercialize-able products. These grants should provide significant economic impact or competitive advantage for </w:t>
      </w:r>
      <w:r w:rsidR="006F232A" w:rsidRPr="00E361E3">
        <w:rPr>
          <w:rFonts w:ascii="Trebuchet MS" w:hAnsi="Trebuchet MS"/>
          <w:sz w:val="24"/>
          <w:szCs w:val="24"/>
        </w:rPr>
        <w:t>Colorado</w:t>
      </w:r>
      <w:r w:rsidRPr="00E361E3">
        <w:rPr>
          <w:rFonts w:ascii="Trebuchet MS" w:hAnsi="Trebuchet MS"/>
          <w:sz w:val="24"/>
          <w:szCs w:val="24"/>
        </w:rPr>
        <w:t xml:space="preserve"> and the advanced industries by accelerating the pace of applied research and leading to the rapid commercialization of products and services. Grants</w:t>
      </w:r>
      <w:r w:rsidRPr="00E361E3">
        <w:rPr>
          <w:rFonts w:ascii="Trebuchet MS" w:hAnsi="Trebuchet MS" w:cs="Calibri"/>
          <w:sz w:val="24"/>
          <w:szCs w:val="24"/>
        </w:rPr>
        <w:t xml:space="preserve"> support the commercialization of technologies at </w:t>
      </w:r>
      <w:r w:rsidR="006F232A" w:rsidRPr="00E361E3">
        <w:rPr>
          <w:rFonts w:ascii="Trebuchet MS" w:hAnsi="Trebuchet MS" w:cs="Calibri"/>
          <w:sz w:val="24"/>
          <w:szCs w:val="24"/>
        </w:rPr>
        <w:t>research i</w:t>
      </w:r>
      <w:r w:rsidRPr="00E361E3">
        <w:rPr>
          <w:rFonts w:ascii="Trebuchet MS" w:hAnsi="Trebuchet MS" w:cs="Calibri"/>
          <w:sz w:val="24"/>
          <w:szCs w:val="24"/>
        </w:rPr>
        <w:t>nstitutions at two distinct stages along the commercialization pathway</w:t>
      </w:r>
      <w:r w:rsidR="006F232A" w:rsidRPr="00E361E3">
        <w:rPr>
          <w:rFonts w:ascii="Trebuchet MS" w:hAnsi="Trebuchet MS" w:cs="Calibri"/>
          <w:sz w:val="24"/>
          <w:szCs w:val="24"/>
        </w:rPr>
        <w:t>:</w:t>
      </w:r>
      <w:r w:rsidRPr="00E361E3">
        <w:rPr>
          <w:rFonts w:ascii="Trebuchet MS" w:hAnsi="Trebuchet MS" w:cs="Calibri"/>
          <w:sz w:val="24"/>
          <w:szCs w:val="24"/>
        </w:rPr>
        <w:t xml:space="preserve"> Pre-</w:t>
      </w:r>
      <w:r w:rsidR="006F232A" w:rsidRPr="00E361E3">
        <w:rPr>
          <w:rFonts w:ascii="Trebuchet MS" w:hAnsi="Trebuchet MS" w:cs="Calibri"/>
          <w:sz w:val="24"/>
          <w:szCs w:val="24"/>
        </w:rPr>
        <w:t>C</w:t>
      </w:r>
      <w:r w:rsidRPr="00E361E3">
        <w:rPr>
          <w:rFonts w:ascii="Trebuchet MS" w:hAnsi="Trebuchet MS" w:cs="Calibri"/>
          <w:sz w:val="24"/>
          <w:szCs w:val="24"/>
        </w:rPr>
        <w:t>ommercial Research (Phase I) and Commercialization Preparation (Phase II).</w:t>
      </w:r>
    </w:p>
    <w:p w:rsidR="00FE65CE" w:rsidRPr="00E361E3" w:rsidRDefault="00FE65CE" w:rsidP="00C37024">
      <w:pPr>
        <w:spacing w:after="120" w:line="240" w:lineRule="auto"/>
        <w:rPr>
          <w:rFonts w:ascii="Trebuchet MS" w:hAnsi="Trebuchet MS" w:cs="Calibri"/>
          <w:sz w:val="24"/>
          <w:szCs w:val="24"/>
        </w:rPr>
      </w:pPr>
      <w:r w:rsidRPr="00E361E3">
        <w:rPr>
          <w:rFonts w:ascii="Trebuchet MS" w:hAnsi="Trebuchet MS" w:cs="Calibri"/>
          <w:noProof/>
          <w:sz w:val="24"/>
          <w:szCs w:val="24"/>
        </w:rPr>
        <w:drawing>
          <wp:inline distT="0" distB="0" distL="0" distR="0">
            <wp:extent cx="5943600" cy="1876926"/>
            <wp:effectExtent l="0" t="0" r="0" b="0"/>
            <wp:docPr id="9" name="Picture 1" descr="C:\Users\gurams\Downloads\130904_PROOF_OF_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ams\Downloads\130904_PROOF_OF_CONCEPT.png"/>
                    <pic:cNvPicPr>
                      <a:picLocks noChangeAspect="1" noChangeArrowheads="1"/>
                    </pic:cNvPicPr>
                  </pic:nvPicPr>
                  <pic:blipFill>
                    <a:blip r:embed="rId9"/>
                    <a:srcRect/>
                    <a:stretch>
                      <a:fillRect/>
                    </a:stretch>
                  </pic:blipFill>
                  <pic:spPr bwMode="auto">
                    <a:xfrm>
                      <a:off x="0" y="0"/>
                      <a:ext cx="5943600" cy="1876926"/>
                    </a:xfrm>
                    <a:prstGeom prst="rect">
                      <a:avLst/>
                    </a:prstGeom>
                    <a:noFill/>
                    <a:ln w="9525">
                      <a:noFill/>
                      <a:miter lim="800000"/>
                      <a:headEnd/>
                      <a:tailEnd/>
                    </a:ln>
                  </pic:spPr>
                </pic:pic>
              </a:graphicData>
            </a:graphic>
          </wp:inline>
        </w:drawing>
      </w:r>
    </w:p>
    <w:p w:rsidR="001F3610" w:rsidRPr="00E361E3" w:rsidRDefault="001F3610" w:rsidP="00373D0B">
      <w:pPr>
        <w:pStyle w:val="Heading2"/>
        <w:rPr>
          <w:rFonts w:ascii="Trebuchet MS" w:hAnsi="Trebuchet MS"/>
        </w:rPr>
      </w:pPr>
      <w:bookmarkStart w:id="2" w:name="_Toc418162538"/>
      <w:r w:rsidRPr="00E361E3">
        <w:rPr>
          <w:rFonts w:ascii="Trebuchet MS" w:hAnsi="Trebuchet MS"/>
        </w:rPr>
        <w:t xml:space="preserve">Project </w:t>
      </w:r>
      <w:r w:rsidR="00373D0B" w:rsidRPr="00E361E3">
        <w:rPr>
          <w:rFonts w:ascii="Trebuchet MS" w:hAnsi="Trebuchet MS"/>
        </w:rPr>
        <w:t>Scope</w:t>
      </w:r>
      <w:bookmarkEnd w:id="2"/>
    </w:p>
    <w:p w:rsidR="00415B3D" w:rsidRPr="00E361E3" w:rsidRDefault="00415B3D" w:rsidP="00373D0B">
      <w:pPr>
        <w:spacing w:after="120" w:line="240" w:lineRule="auto"/>
        <w:ind w:left="720"/>
        <w:rPr>
          <w:rStyle w:val="apple-converted-space"/>
          <w:rFonts w:ascii="Trebuchet MS" w:hAnsi="Trebuchet MS"/>
          <w:sz w:val="24"/>
          <w:szCs w:val="24"/>
        </w:rPr>
      </w:pPr>
      <w:r w:rsidRPr="00E361E3">
        <w:rPr>
          <w:rStyle w:val="apple-converted-space"/>
          <w:rFonts w:ascii="Trebuchet MS" w:hAnsi="Trebuchet MS"/>
          <w:sz w:val="24"/>
          <w:szCs w:val="24"/>
        </w:rPr>
        <w:t>Projects accelerate product or service commercialization and are not to be used for basic research.</w:t>
      </w:r>
    </w:p>
    <w:p w:rsidR="00F321B0" w:rsidRPr="00E361E3" w:rsidRDefault="00F321B0" w:rsidP="00373D0B">
      <w:pPr>
        <w:pStyle w:val="ListParagraph"/>
        <w:spacing w:after="120" w:line="240" w:lineRule="auto"/>
        <w:rPr>
          <w:rFonts w:ascii="Trebuchet MS" w:hAnsi="Trebuchet MS"/>
          <w:sz w:val="24"/>
          <w:szCs w:val="24"/>
        </w:rPr>
      </w:pPr>
      <w:r w:rsidRPr="00E361E3">
        <w:rPr>
          <w:rFonts w:ascii="Trebuchet MS" w:hAnsi="Trebuchet MS" w:cs="Times"/>
          <w:b/>
          <w:sz w:val="24"/>
          <w:szCs w:val="24"/>
        </w:rPr>
        <w:t>Phase I and Phase II, POC Grants</w:t>
      </w:r>
      <w:r w:rsidRPr="00E361E3">
        <w:rPr>
          <w:rFonts w:ascii="Trebuchet MS" w:hAnsi="Trebuchet MS"/>
          <w:sz w:val="24"/>
          <w:szCs w:val="24"/>
        </w:rPr>
        <w:t xml:space="preserve">  </w:t>
      </w:r>
    </w:p>
    <w:p w:rsidR="00F321B0" w:rsidRPr="00E361E3" w:rsidRDefault="00F321B0" w:rsidP="00373D0B">
      <w:pPr>
        <w:pStyle w:val="ListParagraph"/>
        <w:spacing w:after="120" w:line="240" w:lineRule="auto"/>
        <w:rPr>
          <w:rFonts w:ascii="Trebuchet MS" w:hAnsi="Trebuchet MS"/>
          <w:sz w:val="24"/>
          <w:szCs w:val="24"/>
        </w:rPr>
      </w:pPr>
      <w:r w:rsidRPr="00E361E3">
        <w:rPr>
          <w:rFonts w:ascii="Trebuchet MS" w:hAnsi="Trebuchet MS"/>
          <w:sz w:val="24"/>
          <w:szCs w:val="24"/>
        </w:rPr>
        <w:t xml:space="preserve">Phase I and Phase II awards are available exclusively to </w:t>
      </w:r>
      <w:r w:rsidR="006F232A" w:rsidRPr="00E361E3">
        <w:rPr>
          <w:rFonts w:ascii="Trebuchet MS" w:hAnsi="Trebuchet MS"/>
          <w:sz w:val="24"/>
          <w:szCs w:val="24"/>
        </w:rPr>
        <w:t xml:space="preserve">research institutions </w:t>
      </w:r>
      <w:r w:rsidRPr="00E361E3">
        <w:rPr>
          <w:rFonts w:ascii="Trebuchet MS" w:hAnsi="Trebuchet MS"/>
          <w:sz w:val="24"/>
          <w:szCs w:val="24"/>
        </w:rPr>
        <w:t>and are capped at $150,000</w:t>
      </w:r>
      <w:r w:rsidR="00630D4F" w:rsidRPr="00E361E3">
        <w:rPr>
          <w:rFonts w:ascii="Trebuchet MS" w:hAnsi="Trebuchet MS"/>
          <w:sz w:val="24"/>
          <w:szCs w:val="24"/>
        </w:rPr>
        <w:t xml:space="preserve"> across both phases</w:t>
      </w:r>
      <w:r w:rsidRPr="00E361E3">
        <w:rPr>
          <w:rFonts w:ascii="Trebuchet MS" w:hAnsi="Trebuchet MS"/>
          <w:sz w:val="24"/>
          <w:szCs w:val="24"/>
        </w:rPr>
        <w:t xml:space="preserve"> per grant.</w:t>
      </w:r>
    </w:p>
    <w:p w:rsidR="000E5E2C" w:rsidRPr="00E361E3" w:rsidRDefault="002F384A" w:rsidP="004A3B3E">
      <w:pPr>
        <w:pStyle w:val="Heading3"/>
        <w:rPr>
          <w:rFonts w:ascii="Trebuchet MS" w:hAnsi="Trebuchet MS"/>
        </w:rPr>
      </w:pPr>
      <w:r w:rsidRPr="00E361E3">
        <w:rPr>
          <w:rFonts w:ascii="Trebuchet MS" w:hAnsi="Trebuchet MS"/>
        </w:rPr>
        <w:t>Phase I: Pre-</w:t>
      </w:r>
      <w:r w:rsidR="006F232A" w:rsidRPr="00E361E3">
        <w:rPr>
          <w:rFonts w:ascii="Trebuchet MS" w:hAnsi="Trebuchet MS"/>
        </w:rPr>
        <w:t xml:space="preserve">Commercial </w:t>
      </w:r>
      <w:r w:rsidRPr="00E361E3">
        <w:rPr>
          <w:rFonts w:ascii="Trebuchet MS" w:hAnsi="Trebuchet MS"/>
        </w:rPr>
        <w:t>Research</w:t>
      </w:r>
    </w:p>
    <w:p w:rsidR="00533AB1" w:rsidRPr="00E361E3" w:rsidRDefault="002F384A" w:rsidP="00912BBD">
      <w:pPr>
        <w:pStyle w:val="ListParagraph"/>
        <w:widowControl w:val="0"/>
        <w:autoSpaceDE w:val="0"/>
        <w:autoSpaceDN w:val="0"/>
        <w:adjustRightInd w:val="0"/>
        <w:spacing w:after="120" w:line="240" w:lineRule="auto"/>
        <w:ind w:left="1080"/>
        <w:rPr>
          <w:rFonts w:ascii="Trebuchet MS" w:hAnsi="Trebuchet MS"/>
          <w:sz w:val="24"/>
          <w:szCs w:val="24"/>
        </w:rPr>
      </w:pPr>
      <w:r w:rsidRPr="00E361E3">
        <w:rPr>
          <w:rFonts w:ascii="Trebuchet MS" w:hAnsi="Trebuchet MS" w:cs="Calibri"/>
          <w:sz w:val="24"/>
          <w:szCs w:val="24"/>
        </w:rPr>
        <w:t>Pre-</w:t>
      </w:r>
      <w:r w:rsidR="006F232A" w:rsidRPr="00E361E3">
        <w:rPr>
          <w:rFonts w:ascii="Trebuchet MS" w:hAnsi="Trebuchet MS" w:cs="Calibri"/>
          <w:sz w:val="24"/>
          <w:szCs w:val="24"/>
        </w:rPr>
        <w:t xml:space="preserve">Commercial </w:t>
      </w:r>
      <w:r w:rsidR="00C860C1" w:rsidRPr="00E361E3">
        <w:rPr>
          <w:rFonts w:ascii="Trebuchet MS" w:hAnsi="Trebuchet MS" w:cs="Calibri"/>
          <w:sz w:val="24"/>
          <w:szCs w:val="24"/>
        </w:rPr>
        <w:t>Research</w:t>
      </w:r>
      <w:r w:rsidRPr="00E361E3">
        <w:rPr>
          <w:rFonts w:ascii="Trebuchet MS" w:hAnsi="Trebuchet MS" w:cs="Calibri"/>
          <w:sz w:val="24"/>
          <w:szCs w:val="24"/>
        </w:rPr>
        <w:t xml:space="preserve"> includes</w:t>
      </w:r>
      <w:r w:rsidR="00533AB1" w:rsidRPr="00E361E3">
        <w:rPr>
          <w:rFonts w:ascii="Trebuchet MS" w:hAnsi="Trebuchet MS" w:cs="Calibri"/>
          <w:sz w:val="24"/>
          <w:szCs w:val="24"/>
        </w:rPr>
        <w:t xml:space="preserve"> </w:t>
      </w:r>
      <w:r w:rsidR="00533AB1" w:rsidRPr="00E361E3">
        <w:rPr>
          <w:rFonts w:ascii="Trebuchet MS" w:hAnsi="Trebuchet MS"/>
          <w:sz w:val="24"/>
          <w:szCs w:val="24"/>
        </w:rPr>
        <w:t>proof of principle studies and other studies on intel</w:t>
      </w:r>
      <w:r w:rsidR="00C860C1" w:rsidRPr="00E361E3">
        <w:rPr>
          <w:rFonts w:ascii="Trebuchet MS" w:hAnsi="Trebuchet MS"/>
          <w:sz w:val="24"/>
          <w:szCs w:val="24"/>
        </w:rPr>
        <w:t>lectual property and resulting p</w:t>
      </w:r>
      <w:r w:rsidR="00533AB1" w:rsidRPr="00E361E3">
        <w:rPr>
          <w:rFonts w:ascii="Trebuchet MS" w:hAnsi="Trebuchet MS"/>
          <w:sz w:val="24"/>
          <w:szCs w:val="24"/>
        </w:rPr>
        <w:t>rototypes that</w:t>
      </w:r>
      <w:r w:rsidR="00C860C1" w:rsidRPr="00E361E3">
        <w:rPr>
          <w:rFonts w:ascii="Trebuchet MS" w:hAnsi="Trebuchet MS"/>
          <w:sz w:val="24"/>
          <w:szCs w:val="24"/>
        </w:rPr>
        <w:t xml:space="preserve"> demonstrate the utility of a t</w:t>
      </w:r>
      <w:r w:rsidR="00533AB1" w:rsidRPr="00E361E3">
        <w:rPr>
          <w:rFonts w:ascii="Trebuchet MS" w:hAnsi="Trebuchet MS"/>
          <w:sz w:val="24"/>
          <w:szCs w:val="24"/>
        </w:rPr>
        <w:t>echnology for a specific application.</w:t>
      </w:r>
      <w:r w:rsidR="00EA3600" w:rsidRPr="00E361E3">
        <w:rPr>
          <w:rFonts w:ascii="Trebuchet MS" w:hAnsi="Trebuchet MS"/>
          <w:sz w:val="24"/>
          <w:szCs w:val="24"/>
        </w:rPr>
        <w:t xml:space="preserve"> </w:t>
      </w:r>
      <w:r w:rsidR="003F51E2" w:rsidRPr="00E361E3">
        <w:rPr>
          <w:rFonts w:ascii="Trebuchet MS" w:hAnsi="Trebuchet MS"/>
          <w:sz w:val="24"/>
          <w:szCs w:val="24"/>
        </w:rPr>
        <w:t xml:space="preserve">Funding during Phase I will be granted </w:t>
      </w:r>
      <w:r w:rsidR="0084589A" w:rsidRPr="00E361E3">
        <w:rPr>
          <w:rFonts w:ascii="Trebuchet MS" w:hAnsi="Trebuchet MS"/>
          <w:sz w:val="24"/>
          <w:szCs w:val="24"/>
        </w:rPr>
        <w:t>for the following categories of projects:</w:t>
      </w:r>
    </w:p>
    <w:p w:rsidR="00533AB1" w:rsidRPr="00E361E3" w:rsidRDefault="0084589A" w:rsidP="00652867">
      <w:pPr>
        <w:pStyle w:val="Heading4"/>
        <w:rPr>
          <w:rFonts w:ascii="Trebuchet MS" w:hAnsi="Trebuchet MS"/>
        </w:rPr>
      </w:pPr>
      <w:r w:rsidRPr="00E361E3">
        <w:rPr>
          <w:rFonts w:ascii="Trebuchet MS" w:hAnsi="Trebuchet MS"/>
        </w:rPr>
        <w:t>Proof of Principle</w:t>
      </w:r>
    </w:p>
    <w:p w:rsidR="00C860C1" w:rsidRPr="00E361E3" w:rsidRDefault="00533AB1" w:rsidP="00652867">
      <w:pPr>
        <w:pStyle w:val="Heading4"/>
        <w:rPr>
          <w:rFonts w:ascii="Trebuchet MS" w:hAnsi="Trebuchet MS"/>
        </w:rPr>
      </w:pPr>
      <w:r w:rsidRPr="00E361E3">
        <w:rPr>
          <w:rFonts w:ascii="Trebuchet MS" w:hAnsi="Trebuchet MS"/>
        </w:rPr>
        <w:t>Intellectual Property</w:t>
      </w:r>
      <w:r w:rsidR="00BA6C9C" w:rsidRPr="00E361E3">
        <w:rPr>
          <w:rFonts w:ascii="Trebuchet MS" w:hAnsi="Trebuchet MS"/>
        </w:rPr>
        <w:t xml:space="preserve"> (IP)</w:t>
      </w:r>
      <w:r w:rsidR="0084589A" w:rsidRPr="00E361E3">
        <w:rPr>
          <w:rFonts w:ascii="Trebuchet MS" w:hAnsi="Trebuchet MS"/>
        </w:rPr>
        <w:t xml:space="preserve"> Protection</w:t>
      </w:r>
    </w:p>
    <w:p w:rsidR="00BA6C9C" w:rsidRPr="00E361E3" w:rsidRDefault="00533AB1" w:rsidP="00652867">
      <w:pPr>
        <w:pStyle w:val="Heading4"/>
        <w:rPr>
          <w:rFonts w:ascii="Trebuchet MS" w:hAnsi="Trebuchet MS"/>
        </w:rPr>
      </w:pPr>
      <w:r w:rsidRPr="00E361E3">
        <w:rPr>
          <w:rFonts w:ascii="Trebuchet MS" w:hAnsi="Trebuchet MS"/>
        </w:rPr>
        <w:t>Prototypes and Technical Validation</w:t>
      </w:r>
    </w:p>
    <w:p w:rsidR="00C860C1" w:rsidRPr="00E361E3" w:rsidRDefault="00C860C1" w:rsidP="00652867">
      <w:pPr>
        <w:pStyle w:val="Heading4"/>
        <w:rPr>
          <w:rFonts w:ascii="Trebuchet MS" w:hAnsi="Trebuchet MS"/>
        </w:rPr>
      </w:pPr>
      <w:r w:rsidRPr="00E361E3">
        <w:rPr>
          <w:rFonts w:ascii="Trebuchet MS" w:hAnsi="Trebuchet MS"/>
        </w:rPr>
        <w:t xml:space="preserve">Phase I </w:t>
      </w:r>
      <w:r w:rsidR="003F51E2" w:rsidRPr="00E361E3">
        <w:rPr>
          <w:rFonts w:ascii="Trebuchet MS" w:hAnsi="Trebuchet MS"/>
        </w:rPr>
        <w:t xml:space="preserve">applications </w:t>
      </w:r>
      <w:r w:rsidRPr="00E361E3">
        <w:rPr>
          <w:rFonts w:ascii="Trebuchet MS" w:hAnsi="Trebuchet MS"/>
        </w:rPr>
        <w:t>should be complet</w:t>
      </w:r>
      <w:r w:rsidR="000E5E2C" w:rsidRPr="00E361E3">
        <w:rPr>
          <w:rFonts w:ascii="Trebuchet MS" w:hAnsi="Trebuchet MS"/>
        </w:rPr>
        <w:t>ed within 24 months for non-b</w:t>
      </w:r>
      <w:r w:rsidR="003F51E2" w:rsidRPr="00E361E3">
        <w:rPr>
          <w:rFonts w:ascii="Trebuchet MS" w:hAnsi="Trebuchet MS"/>
        </w:rPr>
        <w:t>ioscience proje</w:t>
      </w:r>
      <w:r w:rsidRPr="00E361E3">
        <w:rPr>
          <w:rFonts w:ascii="Trebuchet MS" w:hAnsi="Trebuchet MS"/>
        </w:rPr>
        <w:t>cts</w:t>
      </w:r>
      <w:r w:rsidR="000E5E2C" w:rsidRPr="00E361E3">
        <w:rPr>
          <w:rFonts w:ascii="Trebuchet MS" w:hAnsi="Trebuchet MS"/>
        </w:rPr>
        <w:t>, and 36 months for b</w:t>
      </w:r>
      <w:r w:rsidRPr="00E361E3">
        <w:rPr>
          <w:rFonts w:ascii="Trebuchet MS" w:hAnsi="Trebuchet MS"/>
        </w:rPr>
        <w:t>io</w:t>
      </w:r>
      <w:r w:rsidR="003F51E2" w:rsidRPr="00E361E3">
        <w:rPr>
          <w:rFonts w:ascii="Trebuchet MS" w:hAnsi="Trebuchet MS"/>
        </w:rPr>
        <w:t>science</w:t>
      </w:r>
      <w:r w:rsidRPr="00E361E3">
        <w:rPr>
          <w:rFonts w:ascii="Trebuchet MS" w:hAnsi="Trebuchet MS"/>
        </w:rPr>
        <w:t xml:space="preserve"> projects</w:t>
      </w:r>
      <w:r w:rsidR="000E5E2C" w:rsidRPr="00E361E3">
        <w:rPr>
          <w:rFonts w:ascii="Trebuchet MS" w:hAnsi="Trebuchet MS"/>
        </w:rPr>
        <w:t>,</w:t>
      </w:r>
      <w:r w:rsidRPr="00E361E3">
        <w:rPr>
          <w:rFonts w:ascii="Trebuchet MS" w:hAnsi="Trebuchet MS"/>
        </w:rPr>
        <w:t xml:space="preserve"> and in each case must include the applicable 1/3 match. </w:t>
      </w:r>
    </w:p>
    <w:p w:rsidR="00C860C1" w:rsidRPr="00E361E3" w:rsidRDefault="00C860C1" w:rsidP="00652867">
      <w:pPr>
        <w:pStyle w:val="Heading4"/>
        <w:rPr>
          <w:rFonts w:ascii="Trebuchet MS" w:hAnsi="Trebuchet MS"/>
        </w:rPr>
      </w:pPr>
      <w:r w:rsidRPr="00E361E3">
        <w:rPr>
          <w:rFonts w:ascii="Trebuchet MS" w:hAnsi="Trebuchet MS"/>
        </w:rPr>
        <w:lastRenderedPageBreak/>
        <w:t>Upon the achievement of specified project m</w:t>
      </w:r>
      <w:r w:rsidR="000C4595" w:rsidRPr="00E361E3">
        <w:rPr>
          <w:rFonts w:ascii="Trebuchet MS" w:hAnsi="Trebuchet MS"/>
        </w:rPr>
        <w:t xml:space="preserve">ilestones, Phase I awardees may </w:t>
      </w:r>
      <w:r w:rsidRPr="00E361E3">
        <w:rPr>
          <w:rFonts w:ascii="Trebuchet MS" w:hAnsi="Trebuchet MS"/>
        </w:rPr>
        <w:t>request funding for Phase II via a Transition Request</w:t>
      </w:r>
      <w:r w:rsidR="00504D57" w:rsidRPr="00E361E3">
        <w:rPr>
          <w:rFonts w:ascii="Trebuchet MS" w:hAnsi="Trebuchet MS"/>
        </w:rPr>
        <w:t xml:space="preserve"> (as described below</w:t>
      </w:r>
      <w:r w:rsidR="003E28CB" w:rsidRPr="00E361E3">
        <w:rPr>
          <w:rFonts w:ascii="Trebuchet MS" w:hAnsi="Trebuchet MS"/>
        </w:rPr>
        <w:t>,</w:t>
      </w:r>
      <w:r w:rsidR="00504D57" w:rsidRPr="00E361E3">
        <w:rPr>
          <w:rFonts w:ascii="Trebuchet MS" w:hAnsi="Trebuchet MS"/>
        </w:rPr>
        <w:t xml:space="preserve"> this is a streamlined process</w:t>
      </w:r>
      <w:r w:rsidR="00C70CCC" w:rsidRPr="00E361E3">
        <w:rPr>
          <w:rFonts w:ascii="Trebuchet MS" w:hAnsi="Trebuchet MS"/>
        </w:rPr>
        <w:t>,</w:t>
      </w:r>
      <w:r w:rsidR="00504D57" w:rsidRPr="00E361E3">
        <w:rPr>
          <w:rFonts w:ascii="Trebuchet MS" w:hAnsi="Trebuchet MS"/>
        </w:rPr>
        <w:t xml:space="preserve"> compared to a full application)</w:t>
      </w:r>
      <w:r w:rsidRPr="00E361E3">
        <w:rPr>
          <w:rFonts w:ascii="Trebuchet MS" w:hAnsi="Trebuchet MS"/>
        </w:rPr>
        <w:t xml:space="preserve">. </w:t>
      </w:r>
    </w:p>
    <w:p w:rsidR="000E5E2C" w:rsidRPr="00E361E3" w:rsidRDefault="00C860C1" w:rsidP="004A3B3E">
      <w:pPr>
        <w:pStyle w:val="Heading3"/>
        <w:rPr>
          <w:rFonts w:ascii="Trebuchet MS" w:hAnsi="Trebuchet MS"/>
        </w:rPr>
      </w:pPr>
      <w:r w:rsidRPr="00E361E3">
        <w:rPr>
          <w:rFonts w:ascii="Trebuchet MS" w:hAnsi="Trebuchet MS"/>
        </w:rPr>
        <w:t>Phase II</w:t>
      </w:r>
      <w:r w:rsidR="003F51E2" w:rsidRPr="00E361E3">
        <w:rPr>
          <w:rFonts w:ascii="Trebuchet MS" w:hAnsi="Trebuchet MS"/>
        </w:rPr>
        <w:t xml:space="preserve">: Commercialization Preparation </w:t>
      </w:r>
    </w:p>
    <w:p w:rsidR="00F321B0" w:rsidRPr="00E361E3" w:rsidRDefault="00F321B0" w:rsidP="00912BBD">
      <w:pPr>
        <w:ind w:left="1080"/>
        <w:rPr>
          <w:rFonts w:ascii="Trebuchet MS" w:hAnsi="Trebuchet MS"/>
          <w:sz w:val="24"/>
          <w:szCs w:val="24"/>
        </w:rPr>
      </w:pPr>
      <w:r w:rsidRPr="00E361E3">
        <w:rPr>
          <w:rFonts w:ascii="Trebuchet MS" w:hAnsi="Trebuchet MS"/>
          <w:sz w:val="24"/>
          <w:szCs w:val="24"/>
        </w:rPr>
        <w:t>Phase II awards are capped at $25,000 (this amount is included in the overall $150,000 cap).</w:t>
      </w:r>
    </w:p>
    <w:p w:rsidR="003F51E2" w:rsidRPr="00E361E3" w:rsidRDefault="003F51E2" w:rsidP="00912BBD">
      <w:pPr>
        <w:ind w:left="1080"/>
        <w:rPr>
          <w:rFonts w:ascii="Trebuchet MS" w:hAnsi="Trebuchet MS"/>
          <w:sz w:val="24"/>
          <w:szCs w:val="24"/>
        </w:rPr>
      </w:pPr>
      <w:r w:rsidRPr="00E361E3">
        <w:rPr>
          <w:rFonts w:ascii="Trebuchet MS" w:hAnsi="Trebuchet MS"/>
          <w:sz w:val="24"/>
          <w:szCs w:val="24"/>
        </w:rPr>
        <w:t xml:space="preserve">Commercialization preparation is the process of creating a commercial opportunity assessment for a </w:t>
      </w:r>
      <w:r w:rsidR="000E5E2C" w:rsidRPr="00E361E3">
        <w:rPr>
          <w:rFonts w:ascii="Trebuchet MS" w:hAnsi="Trebuchet MS"/>
          <w:sz w:val="24"/>
          <w:szCs w:val="24"/>
        </w:rPr>
        <w:t>t</w:t>
      </w:r>
      <w:r w:rsidRPr="00E361E3">
        <w:rPr>
          <w:rFonts w:ascii="Trebuchet MS" w:hAnsi="Trebuchet MS"/>
          <w:sz w:val="24"/>
          <w:szCs w:val="24"/>
        </w:rPr>
        <w:t>echn</w:t>
      </w:r>
      <w:r w:rsidR="000E5E2C" w:rsidRPr="00E361E3">
        <w:rPr>
          <w:rFonts w:ascii="Trebuchet MS" w:hAnsi="Trebuchet MS"/>
          <w:sz w:val="24"/>
          <w:szCs w:val="24"/>
        </w:rPr>
        <w:t>ology and the development of a c</w:t>
      </w:r>
      <w:r w:rsidRPr="00E361E3">
        <w:rPr>
          <w:rFonts w:ascii="Trebuchet MS" w:hAnsi="Trebuchet MS"/>
          <w:sz w:val="24"/>
          <w:szCs w:val="24"/>
        </w:rPr>
        <w:t xml:space="preserve">ommercialization </w:t>
      </w:r>
      <w:r w:rsidR="000E5E2C" w:rsidRPr="00E361E3">
        <w:rPr>
          <w:rFonts w:ascii="Trebuchet MS" w:hAnsi="Trebuchet MS"/>
          <w:sz w:val="24"/>
          <w:szCs w:val="24"/>
        </w:rPr>
        <w:t>plan.</w:t>
      </w:r>
      <w:r w:rsidRPr="00E361E3">
        <w:rPr>
          <w:rFonts w:ascii="Trebuchet MS" w:hAnsi="Trebuchet MS"/>
          <w:sz w:val="24"/>
          <w:szCs w:val="24"/>
        </w:rPr>
        <w:t xml:space="preserve"> In order to qualify, </w:t>
      </w:r>
      <w:r w:rsidR="00E16F54" w:rsidRPr="00E361E3">
        <w:rPr>
          <w:rFonts w:ascii="Trebuchet MS" w:hAnsi="Trebuchet MS"/>
          <w:sz w:val="24"/>
          <w:szCs w:val="24"/>
        </w:rPr>
        <w:t xml:space="preserve">this must be done simultaneously with Phase I, or the </w:t>
      </w:r>
      <w:r w:rsidRPr="00E361E3">
        <w:rPr>
          <w:rFonts w:ascii="Trebuchet MS" w:hAnsi="Trebuchet MS"/>
          <w:sz w:val="24"/>
          <w:szCs w:val="24"/>
        </w:rPr>
        <w:t>applicant</w:t>
      </w:r>
      <w:r w:rsidR="00C70CCC" w:rsidRPr="00E361E3">
        <w:rPr>
          <w:rFonts w:ascii="Trebuchet MS" w:hAnsi="Trebuchet MS"/>
          <w:sz w:val="24"/>
          <w:szCs w:val="24"/>
        </w:rPr>
        <w:t>s</w:t>
      </w:r>
      <w:r w:rsidRPr="00E361E3">
        <w:rPr>
          <w:rFonts w:ascii="Trebuchet MS" w:hAnsi="Trebuchet MS"/>
          <w:sz w:val="24"/>
          <w:szCs w:val="24"/>
        </w:rPr>
        <w:t xml:space="preserve"> must present evidence of satisfactory completion of Phase I requirements (proof of principle, prototype and </w:t>
      </w:r>
      <w:r w:rsidR="000E5E2C" w:rsidRPr="00E361E3">
        <w:rPr>
          <w:rFonts w:ascii="Trebuchet MS" w:hAnsi="Trebuchet MS"/>
          <w:sz w:val="24"/>
          <w:szCs w:val="24"/>
        </w:rPr>
        <w:t xml:space="preserve">technical validation studies). </w:t>
      </w:r>
      <w:r w:rsidRPr="00E361E3">
        <w:rPr>
          <w:rFonts w:ascii="Trebuchet MS" w:hAnsi="Trebuchet MS"/>
          <w:sz w:val="24"/>
          <w:szCs w:val="24"/>
        </w:rPr>
        <w:t>Funding during Phase II may be used to fund the following:</w:t>
      </w:r>
    </w:p>
    <w:p w:rsidR="003F51E2" w:rsidRPr="00E361E3" w:rsidRDefault="003F51E2" w:rsidP="00652867">
      <w:pPr>
        <w:pStyle w:val="Heading4"/>
        <w:rPr>
          <w:rFonts w:ascii="Trebuchet MS" w:hAnsi="Trebuchet MS"/>
        </w:rPr>
      </w:pPr>
      <w:r w:rsidRPr="00E361E3">
        <w:rPr>
          <w:rFonts w:ascii="Trebuchet MS" w:hAnsi="Trebuchet MS"/>
        </w:rPr>
        <w:t xml:space="preserve">Market Assessment </w:t>
      </w:r>
    </w:p>
    <w:p w:rsidR="003F51E2" w:rsidRPr="00E361E3" w:rsidRDefault="003F51E2" w:rsidP="00652867">
      <w:pPr>
        <w:pStyle w:val="Heading4"/>
        <w:rPr>
          <w:rFonts w:ascii="Trebuchet MS" w:hAnsi="Trebuchet MS"/>
        </w:rPr>
      </w:pPr>
      <w:r w:rsidRPr="00E361E3">
        <w:rPr>
          <w:rFonts w:ascii="Trebuchet MS" w:hAnsi="Trebuchet MS"/>
        </w:rPr>
        <w:t>Start-Up</w:t>
      </w:r>
      <w:r w:rsidR="0084589A" w:rsidRPr="00E361E3">
        <w:rPr>
          <w:rFonts w:ascii="Trebuchet MS" w:hAnsi="Trebuchet MS"/>
        </w:rPr>
        <w:t xml:space="preserve"> and Corporate Formation Costs</w:t>
      </w:r>
    </w:p>
    <w:p w:rsidR="00E80146" w:rsidRPr="00E361E3" w:rsidRDefault="003F51E2" w:rsidP="00652867">
      <w:pPr>
        <w:pStyle w:val="Heading4"/>
        <w:rPr>
          <w:rFonts w:ascii="Trebuchet MS" w:hAnsi="Trebuchet MS"/>
        </w:rPr>
      </w:pPr>
      <w:r w:rsidRPr="00E361E3">
        <w:rPr>
          <w:rFonts w:ascii="Trebuchet MS" w:hAnsi="Trebuchet MS"/>
        </w:rPr>
        <w:t>Phase II Projects should be completed within 3 months</w:t>
      </w:r>
      <w:r w:rsidR="00C70CCC" w:rsidRPr="00E361E3">
        <w:rPr>
          <w:rFonts w:ascii="Trebuchet MS" w:hAnsi="Trebuchet MS"/>
        </w:rPr>
        <w:t>,</w:t>
      </w:r>
      <w:r w:rsidRPr="00E361E3">
        <w:rPr>
          <w:rFonts w:ascii="Trebuchet MS" w:hAnsi="Trebuchet MS"/>
        </w:rPr>
        <w:t xml:space="preserve"> and must include </w:t>
      </w:r>
      <w:r w:rsidR="00C70CCC" w:rsidRPr="00E361E3">
        <w:rPr>
          <w:rFonts w:ascii="Trebuchet MS" w:hAnsi="Trebuchet MS"/>
        </w:rPr>
        <w:t xml:space="preserve">the </w:t>
      </w:r>
      <w:r w:rsidRPr="00E361E3">
        <w:rPr>
          <w:rFonts w:ascii="Trebuchet MS" w:hAnsi="Trebuchet MS"/>
        </w:rPr>
        <w:t>applicable 1/3 match.</w:t>
      </w:r>
    </w:p>
    <w:p w:rsidR="00912BBD" w:rsidRPr="00E361E3" w:rsidRDefault="00912BBD" w:rsidP="00912BBD">
      <w:pPr>
        <w:pStyle w:val="Heading2"/>
        <w:rPr>
          <w:rFonts w:ascii="Trebuchet MS" w:hAnsi="Trebuchet MS"/>
        </w:rPr>
      </w:pPr>
      <w:bookmarkStart w:id="3" w:name="_Toc418162539"/>
      <w:r w:rsidRPr="00E361E3">
        <w:rPr>
          <w:rFonts w:ascii="Trebuchet MS" w:hAnsi="Trebuchet MS"/>
        </w:rPr>
        <w:t>Funding</w:t>
      </w:r>
      <w:bookmarkEnd w:id="3"/>
    </w:p>
    <w:p w:rsidR="003B1623" w:rsidRPr="00E361E3" w:rsidRDefault="003B1623" w:rsidP="004A3B3E">
      <w:pPr>
        <w:pStyle w:val="Heading3"/>
        <w:rPr>
          <w:rStyle w:val="apple-converted-space"/>
          <w:rFonts w:ascii="Trebuchet MS" w:hAnsi="Trebuchet MS"/>
          <w:szCs w:val="24"/>
        </w:rPr>
      </w:pPr>
      <w:r w:rsidRPr="00E361E3">
        <w:rPr>
          <w:rStyle w:val="apple-converted-space"/>
          <w:rFonts w:ascii="Trebuchet MS" w:hAnsi="Trebuchet MS"/>
          <w:szCs w:val="24"/>
        </w:rPr>
        <w:t>Project Phase</w:t>
      </w:r>
    </w:p>
    <w:p w:rsidR="00332F44" w:rsidRPr="00E361E3" w:rsidRDefault="00332F44" w:rsidP="00332F44">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 xml:space="preserve">Once an application is approved, </w:t>
      </w:r>
      <w:r w:rsidR="006F232A" w:rsidRPr="00E361E3">
        <w:rPr>
          <w:rFonts w:ascii="Trebuchet MS" w:hAnsi="Trebuchet MS" w:cs="Calibri"/>
          <w:sz w:val="24"/>
          <w:szCs w:val="24"/>
        </w:rPr>
        <w:t xml:space="preserve">applicants </w:t>
      </w:r>
      <w:r w:rsidRPr="00E361E3">
        <w:rPr>
          <w:rFonts w:ascii="Trebuchet MS" w:hAnsi="Trebuchet MS" w:cs="Calibri"/>
          <w:sz w:val="24"/>
          <w:szCs w:val="24"/>
        </w:rPr>
        <w:t xml:space="preserve">must execute a formal Grant Agreement with OEDIT prior to obligating or spending any </w:t>
      </w:r>
      <w:r w:rsidR="006F232A" w:rsidRPr="00E361E3">
        <w:rPr>
          <w:rFonts w:ascii="Trebuchet MS" w:hAnsi="Trebuchet MS" w:cs="Calibri"/>
          <w:sz w:val="24"/>
          <w:szCs w:val="24"/>
        </w:rPr>
        <w:t>grant funds</w:t>
      </w:r>
      <w:r w:rsidRPr="00E361E3">
        <w:rPr>
          <w:rFonts w:ascii="Trebuchet MS" w:hAnsi="Trebuchet MS" w:cs="Calibri"/>
          <w:sz w:val="24"/>
          <w:szCs w:val="24"/>
        </w:rPr>
        <w:t>. Project milestones and budgets will be defined in the Agreement.</w:t>
      </w:r>
      <w:r w:rsidR="00630D4F" w:rsidRPr="00E361E3">
        <w:rPr>
          <w:rFonts w:ascii="Trebuchet MS" w:hAnsi="Trebuchet MS" w:cs="Calibri"/>
          <w:sz w:val="24"/>
          <w:szCs w:val="24"/>
        </w:rPr>
        <w:t xml:space="preserve">  </w:t>
      </w:r>
    </w:p>
    <w:p w:rsidR="00A77E14" w:rsidRPr="00E361E3" w:rsidRDefault="00A77E14" w:rsidP="00A77E14">
      <w:pPr>
        <w:spacing w:line="240" w:lineRule="auto"/>
        <w:ind w:left="1080"/>
        <w:rPr>
          <w:rFonts w:ascii="Trebuchet MS" w:hAnsi="Trebuchet MS"/>
          <w:sz w:val="24"/>
          <w:szCs w:val="24"/>
        </w:rPr>
      </w:pPr>
      <w:r w:rsidRPr="00E361E3">
        <w:rPr>
          <w:rFonts w:ascii="Trebuchet MS" w:hAnsi="Trebuchet MS"/>
          <w:sz w:val="24"/>
          <w:szCs w:val="24"/>
        </w:rPr>
        <w:t>Funding limits apply to project phases; these are listed above in the Project Scope description.</w:t>
      </w:r>
    </w:p>
    <w:p w:rsidR="00332F44" w:rsidRPr="00E361E3" w:rsidRDefault="00332F44" w:rsidP="00332F44">
      <w:pPr>
        <w:widowControl w:val="0"/>
        <w:autoSpaceDE w:val="0"/>
        <w:autoSpaceDN w:val="0"/>
        <w:adjustRightInd w:val="0"/>
        <w:spacing w:after="120" w:line="240" w:lineRule="auto"/>
        <w:ind w:left="1080"/>
        <w:rPr>
          <w:rFonts w:ascii="Trebuchet MS" w:hAnsi="Trebuchet MS" w:cs="Times"/>
          <w:sz w:val="24"/>
          <w:szCs w:val="24"/>
        </w:rPr>
      </w:pPr>
      <w:r w:rsidRPr="00E361E3">
        <w:rPr>
          <w:rFonts w:ascii="Trebuchet MS" w:hAnsi="Trebuchet MS" w:cs="Calibri"/>
          <w:sz w:val="24"/>
          <w:szCs w:val="24"/>
        </w:rPr>
        <w:t>Unused funds must be returned to OEDIT and the Program Fund.</w:t>
      </w:r>
    </w:p>
    <w:p w:rsidR="00912BBD" w:rsidRPr="00E361E3" w:rsidRDefault="00912BBD" w:rsidP="004A3B3E">
      <w:pPr>
        <w:pStyle w:val="Heading3"/>
        <w:rPr>
          <w:rStyle w:val="apple-converted-space"/>
          <w:rFonts w:ascii="Trebuchet MS" w:hAnsi="Trebuchet MS"/>
          <w:szCs w:val="24"/>
        </w:rPr>
      </w:pPr>
      <w:r w:rsidRPr="00E361E3">
        <w:rPr>
          <w:rStyle w:val="apple-converted-space"/>
          <w:rFonts w:ascii="Trebuchet MS" w:hAnsi="Trebuchet MS"/>
          <w:szCs w:val="24"/>
        </w:rPr>
        <w:t>Matching Funds</w:t>
      </w:r>
    </w:p>
    <w:p w:rsidR="00430BAE" w:rsidRPr="00E361E3" w:rsidRDefault="00430BAE" w:rsidP="00430BAE">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A POC grantee must have dedicated money from the associated research institution that is at least 1/3 of the requested grant amount. Dedicated money is cash in an account held by the grantee</w:t>
      </w:r>
      <w:r w:rsidR="000C4595" w:rsidRPr="00E361E3">
        <w:rPr>
          <w:rFonts w:ascii="Trebuchet MS" w:hAnsi="Trebuchet MS" w:cs="Calibri"/>
          <w:sz w:val="24"/>
          <w:szCs w:val="24"/>
        </w:rPr>
        <w:t xml:space="preserve"> or formally committed by a third party investor or granting organization</w:t>
      </w:r>
      <w:r w:rsidRPr="00E361E3">
        <w:rPr>
          <w:rFonts w:ascii="Trebuchet MS" w:hAnsi="Trebuchet MS" w:cs="Calibri"/>
          <w:sz w:val="24"/>
          <w:szCs w:val="24"/>
        </w:rPr>
        <w:t>; funds are traceable and committed to the execution of the project work. Dedicated funds are necessary at the time of grant execution.</w:t>
      </w:r>
    </w:p>
    <w:p w:rsidR="00430BAE" w:rsidRPr="00E361E3" w:rsidRDefault="00430BAE" w:rsidP="00430BAE">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In-kind contributions do not satisfy matching requirements.</w:t>
      </w:r>
    </w:p>
    <w:p w:rsidR="00912BBD" w:rsidRPr="00E361E3" w:rsidRDefault="00430BAE" w:rsidP="00430BAE">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Matching funds cannot be OEDIT</w:t>
      </w:r>
      <w:r w:rsidR="000C4595" w:rsidRPr="00E361E3">
        <w:rPr>
          <w:rFonts w:ascii="Trebuchet MS" w:hAnsi="Trebuchet MS" w:cs="Calibri"/>
          <w:sz w:val="24"/>
          <w:szCs w:val="24"/>
        </w:rPr>
        <w:t xml:space="preserve"> or other state</w:t>
      </w:r>
      <w:r w:rsidRPr="00E361E3">
        <w:rPr>
          <w:rFonts w:ascii="Trebuchet MS" w:hAnsi="Trebuchet MS" w:cs="Calibri"/>
          <w:sz w:val="24"/>
          <w:szCs w:val="24"/>
        </w:rPr>
        <w:t xml:space="preserve"> funds, neither directly received, nor received through a third-party.</w:t>
      </w:r>
    </w:p>
    <w:p w:rsidR="005F691E" w:rsidRPr="00E361E3" w:rsidRDefault="005F691E" w:rsidP="004A3B3E">
      <w:pPr>
        <w:pStyle w:val="Heading3"/>
        <w:rPr>
          <w:rFonts w:ascii="Trebuchet MS" w:hAnsi="Trebuchet MS"/>
        </w:rPr>
      </w:pPr>
      <w:r w:rsidRPr="00E361E3">
        <w:rPr>
          <w:rFonts w:ascii="Trebuchet MS" w:hAnsi="Trebuchet MS"/>
        </w:rPr>
        <w:t>POC Fund Allocations to CO Research Institutions</w:t>
      </w:r>
    </w:p>
    <w:p w:rsidR="005F691E" w:rsidRPr="00E361E3" w:rsidRDefault="003469BD" w:rsidP="005F691E">
      <w:pPr>
        <w:spacing w:after="120" w:line="240" w:lineRule="auto"/>
        <w:ind w:left="1080"/>
        <w:rPr>
          <w:rFonts w:ascii="Trebuchet MS" w:hAnsi="Trebuchet MS"/>
          <w:sz w:val="24"/>
          <w:szCs w:val="24"/>
        </w:rPr>
      </w:pPr>
      <w:r w:rsidRPr="00E361E3">
        <w:rPr>
          <w:rFonts w:ascii="Trebuchet MS" w:hAnsi="Trebuchet MS"/>
          <w:sz w:val="24"/>
          <w:szCs w:val="24"/>
        </w:rPr>
        <w:t xml:space="preserve">Some of Colorado’s public research institutions receive a pre-allocated amount of funding to support proof of concept projects within their institution. These funds are awarded by the institution’s technology transfer office using an internal review process. Please contact an OEDIT grant manager at </w:t>
      </w:r>
      <w:hyperlink r:id="rId10" w:history="1">
        <w:r w:rsidRPr="00E361E3">
          <w:rPr>
            <w:rStyle w:val="Hyperlink"/>
            <w:rFonts w:ascii="Trebuchet MS" w:hAnsi="Trebuchet MS"/>
            <w:sz w:val="24"/>
            <w:szCs w:val="24"/>
          </w:rPr>
          <w:t>oedit_aigrantmanager@state.co.us</w:t>
        </w:r>
      </w:hyperlink>
      <w:r w:rsidRPr="00E361E3">
        <w:rPr>
          <w:rFonts w:ascii="Trebuchet MS" w:hAnsi="Trebuchet MS"/>
          <w:sz w:val="24"/>
          <w:szCs w:val="24"/>
        </w:rPr>
        <w:t xml:space="preserve"> for a list of currently participating research institutions.</w:t>
      </w:r>
    </w:p>
    <w:p w:rsidR="00A77E14" w:rsidRPr="00E361E3" w:rsidRDefault="00A77E14" w:rsidP="004A3B3E">
      <w:pPr>
        <w:pStyle w:val="Heading3"/>
        <w:rPr>
          <w:rFonts w:ascii="Trebuchet MS" w:hAnsi="Trebuchet MS"/>
        </w:rPr>
      </w:pPr>
      <w:r w:rsidRPr="00E361E3">
        <w:rPr>
          <w:rFonts w:ascii="Trebuchet MS" w:hAnsi="Trebuchet MS"/>
        </w:rPr>
        <w:t>Grant Maximum</w:t>
      </w:r>
    </w:p>
    <w:p w:rsidR="00A77E14" w:rsidRPr="00E361E3" w:rsidRDefault="003469BD" w:rsidP="00A77E14">
      <w:pPr>
        <w:pStyle w:val="ListParagraph"/>
        <w:tabs>
          <w:tab w:val="left" w:pos="1080"/>
        </w:tabs>
        <w:spacing w:after="120" w:line="240" w:lineRule="auto"/>
        <w:ind w:left="1080"/>
        <w:rPr>
          <w:rStyle w:val="apple-converted-space"/>
          <w:rFonts w:ascii="Trebuchet MS" w:hAnsi="Trebuchet MS"/>
          <w:sz w:val="24"/>
          <w:szCs w:val="24"/>
        </w:rPr>
      </w:pPr>
      <w:r w:rsidRPr="00E361E3">
        <w:rPr>
          <w:rStyle w:val="apple-converted-space"/>
          <w:rFonts w:ascii="Trebuchet MS" w:hAnsi="Trebuchet MS"/>
          <w:sz w:val="24"/>
          <w:szCs w:val="24"/>
        </w:rPr>
        <w:t xml:space="preserve">A project </w:t>
      </w:r>
      <w:r w:rsidR="00A77E14" w:rsidRPr="00E361E3">
        <w:rPr>
          <w:rStyle w:val="apple-converted-space"/>
          <w:rFonts w:ascii="Trebuchet MS" w:hAnsi="Trebuchet MS"/>
          <w:sz w:val="24"/>
          <w:szCs w:val="24"/>
        </w:rPr>
        <w:t>or technology with a particular application, associated with a Primary Investigator, may receive grant awards up to $150,000, maximum, unless the award cap is lifted as described herein. The ma</w:t>
      </w:r>
      <w:r w:rsidR="006362B1" w:rsidRPr="00E361E3">
        <w:rPr>
          <w:rStyle w:val="apple-converted-space"/>
          <w:rFonts w:ascii="Trebuchet MS" w:hAnsi="Trebuchet MS"/>
          <w:sz w:val="24"/>
          <w:szCs w:val="24"/>
        </w:rPr>
        <w:t>ximum grant award applies to AI Grant Programs a</w:t>
      </w:r>
      <w:r w:rsidR="00A77E14" w:rsidRPr="00E361E3">
        <w:rPr>
          <w:rStyle w:val="apple-converted-space"/>
          <w:rFonts w:ascii="Trebuchet MS" w:hAnsi="Trebuchet MS"/>
          <w:sz w:val="24"/>
          <w:szCs w:val="24"/>
        </w:rPr>
        <w:t>nd the Bioscience Discovery Evaluation Grant (BDEG) programs combined.</w:t>
      </w:r>
    </w:p>
    <w:p w:rsidR="00283B5D" w:rsidRPr="00E361E3" w:rsidRDefault="00283B5D" w:rsidP="004A3B3E">
      <w:pPr>
        <w:pStyle w:val="Heading3"/>
        <w:rPr>
          <w:rFonts w:ascii="Trebuchet MS" w:hAnsi="Trebuchet MS"/>
        </w:rPr>
      </w:pPr>
      <w:r w:rsidRPr="00E361E3">
        <w:rPr>
          <w:rFonts w:ascii="Trebuchet MS" w:hAnsi="Trebuchet MS"/>
        </w:rPr>
        <w:t>Use of Funds</w:t>
      </w:r>
    </w:p>
    <w:p w:rsidR="00283B5D" w:rsidRPr="00E361E3" w:rsidRDefault="002F4662" w:rsidP="00283B5D">
      <w:pPr>
        <w:ind w:left="1080"/>
        <w:rPr>
          <w:rFonts w:ascii="Trebuchet MS" w:hAnsi="Trebuchet MS"/>
        </w:rPr>
      </w:pPr>
      <w:r w:rsidRPr="00E361E3">
        <w:rPr>
          <w:rFonts w:ascii="Trebuchet MS" w:hAnsi="Trebuchet MS" w:cs="Calibri"/>
          <w:sz w:val="24"/>
          <w:szCs w:val="24"/>
        </w:rPr>
        <w:t xml:space="preserve">The expenditure of both </w:t>
      </w:r>
      <w:r w:rsidR="006B7DC3" w:rsidRPr="00E361E3">
        <w:rPr>
          <w:rFonts w:ascii="Trebuchet MS" w:hAnsi="Trebuchet MS" w:cs="Calibri"/>
          <w:sz w:val="24"/>
          <w:szCs w:val="24"/>
        </w:rPr>
        <w:t xml:space="preserve">grant </w:t>
      </w:r>
      <w:r w:rsidRPr="00E361E3">
        <w:rPr>
          <w:rFonts w:ascii="Trebuchet MS" w:hAnsi="Trebuchet MS" w:cs="Calibri"/>
          <w:sz w:val="24"/>
          <w:szCs w:val="24"/>
        </w:rPr>
        <w:t xml:space="preserve">and </w:t>
      </w:r>
      <w:r w:rsidR="006B7DC3" w:rsidRPr="00E361E3">
        <w:rPr>
          <w:rFonts w:ascii="Trebuchet MS" w:hAnsi="Trebuchet MS" w:cs="Calibri"/>
          <w:sz w:val="24"/>
          <w:szCs w:val="24"/>
        </w:rPr>
        <w:t xml:space="preserve">matching </w:t>
      </w:r>
      <w:r w:rsidRPr="00E361E3">
        <w:rPr>
          <w:rFonts w:ascii="Trebuchet MS" w:hAnsi="Trebuchet MS" w:cs="Calibri"/>
          <w:sz w:val="24"/>
          <w:szCs w:val="24"/>
        </w:rPr>
        <w:t xml:space="preserve">funds must comply with an approved project budget. Once an applicant has been notified of an award, they may begin spending </w:t>
      </w:r>
      <w:r w:rsidR="006B7DC3" w:rsidRPr="00E361E3">
        <w:rPr>
          <w:rFonts w:ascii="Trebuchet MS" w:hAnsi="Trebuchet MS" w:cs="Calibri"/>
          <w:sz w:val="24"/>
          <w:szCs w:val="24"/>
        </w:rPr>
        <w:t xml:space="preserve">matching </w:t>
      </w:r>
      <w:r w:rsidR="00283B5D" w:rsidRPr="00E361E3">
        <w:rPr>
          <w:rFonts w:ascii="Trebuchet MS" w:hAnsi="Trebuchet MS" w:cs="Calibri"/>
          <w:sz w:val="24"/>
          <w:szCs w:val="24"/>
        </w:rPr>
        <w:t>funds</w:t>
      </w:r>
      <w:r w:rsidRPr="00E361E3">
        <w:rPr>
          <w:rFonts w:ascii="Trebuchet MS" w:hAnsi="Trebuchet MS" w:cs="Calibri"/>
          <w:sz w:val="24"/>
          <w:szCs w:val="24"/>
        </w:rPr>
        <w:t>. Grant funds may not be spent until a Grant Agreement has been executed (received final signature by the State Controller or designee).</w:t>
      </w:r>
      <w:r w:rsidR="00283B5D" w:rsidRPr="00E361E3">
        <w:rPr>
          <w:rFonts w:ascii="Trebuchet MS" w:hAnsi="Trebuchet MS" w:cs="Calibri"/>
          <w:sz w:val="24"/>
          <w:szCs w:val="24"/>
        </w:rPr>
        <w:t xml:space="preserve"> </w:t>
      </w:r>
    </w:p>
    <w:p w:rsidR="005F691E" w:rsidRPr="00E361E3" w:rsidRDefault="005F691E" w:rsidP="004A3B3E">
      <w:pPr>
        <w:pStyle w:val="Heading3"/>
        <w:rPr>
          <w:rFonts w:ascii="Trebuchet MS" w:hAnsi="Trebuchet MS"/>
        </w:rPr>
      </w:pPr>
      <w:r w:rsidRPr="00E361E3">
        <w:rPr>
          <w:rFonts w:ascii="Trebuchet MS" w:hAnsi="Trebuchet MS"/>
        </w:rPr>
        <w:t>POC Claw-</w:t>
      </w:r>
      <w:r w:rsidR="006B7DC3" w:rsidRPr="00E361E3">
        <w:rPr>
          <w:rFonts w:ascii="Trebuchet MS" w:hAnsi="Trebuchet MS"/>
        </w:rPr>
        <w:t xml:space="preserve">Back </w:t>
      </w:r>
      <w:r w:rsidRPr="00E361E3">
        <w:rPr>
          <w:rFonts w:ascii="Trebuchet MS" w:hAnsi="Trebuchet MS"/>
        </w:rPr>
        <w:t>Provision</w:t>
      </w:r>
    </w:p>
    <w:p w:rsidR="005F691E" w:rsidRPr="00E361E3" w:rsidRDefault="005F691E" w:rsidP="005F691E">
      <w:pPr>
        <w:spacing w:after="120" w:line="240" w:lineRule="auto"/>
        <w:ind w:left="1080"/>
        <w:rPr>
          <w:rFonts w:ascii="Trebuchet MS" w:hAnsi="Trebuchet MS"/>
          <w:sz w:val="24"/>
          <w:szCs w:val="24"/>
        </w:rPr>
      </w:pPr>
      <w:r w:rsidRPr="00E361E3">
        <w:rPr>
          <w:rFonts w:ascii="Trebuchet MS" w:hAnsi="Trebuchet MS"/>
          <w:sz w:val="24"/>
          <w:szCs w:val="24"/>
        </w:rPr>
        <w:t>Th</w:t>
      </w:r>
      <w:r w:rsidR="006362B1" w:rsidRPr="00E361E3">
        <w:rPr>
          <w:rFonts w:ascii="Trebuchet MS" w:hAnsi="Trebuchet MS"/>
          <w:sz w:val="24"/>
          <w:szCs w:val="24"/>
        </w:rPr>
        <w:t>e intent of the AI Grant P</w:t>
      </w:r>
      <w:r w:rsidRPr="00E361E3">
        <w:rPr>
          <w:rFonts w:ascii="Trebuchet MS" w:hAnsi="Trebuchet MS"/>
          <w:sz w:val="24"/>
          <w:szCs w:val="24"/>
        </w:rPr>
        <w:t xml:space="preserve">rogram is to license technologies to organizations that will actively pursue commercial development of the product or technology with the majority of operations in Colorado. Therefore, in the event that a </w:t>
      </w:r>
      <w:r w:rsidR="006B7DC3" w:rsidRPr="00E361E3">
        <w:rPr>
          <w:rFonts w:ascii="Trebuchet MS" w:hAnsi="Trebuchet MS"/>
          <w:sz w:val="24"/>
          <w:szCs w:val="24"/>
        </w:rPr>
        <w:t xml:space="preserve">technology </w:t>
      </w:r>
      <w:r w:rsidRPr="00E361E3">
        <w:rPr>
          <w:rFonts w:ascii="Trebuchet MS" w:hAnsi="Trebuchet MS"/>
          <w:sz w:val="24"/>
          <w:szCs w:val="24"/>
        </w:rPr>
        <w:t xml:space="preserve">supported by a Phase I or Phase II POC Program award is licensed to an organization NOT commercializing, developing, manufacturing or producing products or services based upon such licensed technology in Colorado, the </w:t>
      </w:r>
      <w:r w:rsidR="006B7DC3" w:rsidRPr="00E361E3">
        <w:rPr>
          <w:rFonts w:ascii="Trebuchet MS" w:hAnsi="Trebuchet MS"/>
          <w:sz w:val="24"/>
          <w:szCs w:val="24"/>
        </w:rPr>
        <w:t xml:space="preserve">research institution </w:t>
      </w:r>
      <w:r w:rsidRPr="00E361E3">
        <w:rPr>
          <w:rFonts w:ascii="Trebuchet MS" w:hAnsi="Trebuchet MS"/>
          <w:sz w:val="24"/>
          <w:szCs w:val="24"/>
        </w:rPr>
        <w:t xml:space="preserve">shall reimburse the AI Grant Program by payment of a sum equal to twenty percent (20%) of any gross licensing revenue resulting from such a license each year until the AI Grant Program is reimbursed for the full amount of the award. Such reimbursements shall be made to OEDIT and will be used to support </w:t>
      </w:r>
      <w:r w:rsidR="006362B1" w:rsidRPr="00E361E3">
        <w:rPr>
          <w:rFonts w:ascii="Trebuchet MS" w:hAnsi="Trebuchet MS"/>
          <w:sz w:val="24"/>
          <w:szCs w:val="24"/>
        </w:rPr>
        <w:t>future AI Grant P</w:t>
      </w:r>
      <w:r w:rsidRPr="00E361E3">
        <w:rPr>
          <w:rFonts w:ascii="Trebuchet MS" w:hAnsi="Trebuchet MS"/>
          <w:sz w:val="24"/>
          <w:szCs w:val="24"/>
        </w:rPr>
        <w:t>rograms and activities.</w:t>
      </w:r>
    </w:p>
    <w:p w:rsidR="005F691E" w:rsidRPr="00E361E3" w:rsidRDefault="005F691E" w:rsidP="004A3B3E">
      <w:pPr>
        <w:pStyle w:val="Heading3"/>
        <w:rPr>
          <w:rFonts w:ascii="Trebuchet MS" w:hAnsi="Trebuchet MS"/>
        </w:rPr>
      </w:pPr>
      <w:r w:rsidRPr="00E361E3">
        <w:rPr>
          <w:rFonts w:ascii="Trebuchet MS" w:hAnsi="Trebuchet MS"/>
        </w:rPr>
        <w:t>POC Grant caps may be lifted for projects as follows:</w:t>
      </w:r>
    </w:p>
    <w:p w:rsidR="00FD2B61" w:rsidRPr="00E361E3" w:rsidRDefault="00FD2B61" w:rsidP="00652867">
      <w:pPr>
        <w:pStyle w:val="Heading4"/>
        <w:rPr>
          <w:rFonts w:ascii="Trebuchet MS" w:hAnsi="Trebuchet MS"/>
        </w:rPr>
      </w:pPr>
      <w:r w:rsidRPr="00E361E3">
        <w:rPr>
          <w:rFonts w:ascii="Trebuchet MS" w:hAnsi="Trebuchet MS"/>
        </w:rPr>
        <w:t>Joint Proposal</w:t>
      </w:r>
    </w:p>
    <w:p w:rsidR="00E62C6D" w:rsidRPr="00E361E3" w:rsidRDefault="005F691E" w:rsidP="00182928">
      <w:pPr>
        <w:pStyle w:val="Heading5"/>
        <w:rPr>
          <w:rFonts w:ascii="Trebuchet MS" w:hAnsi="Trebuchet MS"/>
          <w:color w:val="auto"/>
        </w:rPr>
      </w:pPr>
      <w:r w:rsidRPr="00E361E3">
        <w:rPr>
          <w:rFonts w:ascii="Trebuchet MS" w:hAnsi="Trebuchet MS"/>
          <w:color w:val="auto"/>
        </w:rPr>
        <w:t xml:space="preserve">Two or more </w:t>
      </w:r>
      <w:r w:rsidR="006B7DC3" w:rsidRPr="00E361E3">
        <w:rPr>
          <w:rFonts w:ascii="Trebuchet MS" w:hAnsi="Trebuchet MS"/>
          <w:color w:val="auto"/>
        </w:rPr>
        <w:t xml:space="preserve">research institutions </w:t>
      </w:r>
      <w:r w:rsidRPr="00E361E3">
        <w:rPr>
          <w:rFonts w:ascii="Trebuchet MS" w:hAnsi="Trebuchet MS"/>
          <w:color w:val="auto"/>
        </w:rPr>
        <w:t>submit a joint proposal where the Research Institutions will share joint ownership of IP or patents</w:t>
      </w:r>
      <w:r w:rsidR="006B7DC3" w:rsidRPr="00E361E3">
        <w:rPr>
          <w:rFonts w:ascii="Trebuchet MS" w:hAnsi="Trebuchet MS"/>
          <w:color w:val="auto"/>
        </w:rPr>
        <w:t>,</w:t>
      </w:r>
      <w:r w:rsidRPr="00E361E3">
        <w:rPr>
          <w:rFonts w:ascii="Trebuchet MS" w:hAnsi="Trebuchet MS"/>
          <w:color w:val="auto"/>
        </w:rPr>
        <w:t xml:space="preserve"> </w:t>
      </w:r>
      <w:r w:rsidR="00FD2B61" w:rsidRPr="00E361E3">
        <w:rPr>
          <w:rFonts w:ascii="Trebuchet MS" w:hAnsi="Trebuchet MS"/>
          <w:color w:val="auto"/>
        </w:rPr>
        <w:t>OR</w:t>
      </w:r>
      <w:r w:rsidRPr="00E361E3">
        <w:rPr>
          <w:rFonts w:ascii="Trebuchet MS" w:hAnsi="Trebuchet MS"/>
          <w:color w:val="auto"/>
        </w:rPr>
        <w:t xml:space="preserve"> </w:t>
      </w:r>
    </w:p>
    <w:p w:rsidR="00E62C6D" w:rsidRPr="00E361E3" w:rsidRDefault="00837EE5" w:rsidP="00182928">
      <w:pPr>
        <w:pStyle w:val="Heading5"/>
        <w:rPr>
          <w:rFonts w:ascii="Trebuchet MS" w:hAnsi="Trebuchet MS"/>
          <w:color w:val="auto"/>
        </w:rPr>
      </w:pPr>
      <w:r>
        <w:rPr>
          <w:rFonts w:ascii="Trebuchet MS" w:hAnsi="Trebuchet MS"/>
          <w:color w:val="auto"/>
        </w:rPr>
        <w:t>W</w:t>
      </w:r>
      <w:r w:rsidR="005F691E" w:rsidRPr="00E361E3">
        <w:rPr>
          <w:rFonts w:ascii="Trebuchet MS" w:hAnsi="Trebuchet MS"/>
          <w:color w:val="auto"/>
        </w:rPr>
        <w:t xml:space="preserve">here commercialization activities will take place at more than one </w:t>
      </w:r>
      <w:r w:rsidR="006B7DC3" w:rsidRPr="00E361E3">
        <w:rPr>
          <w:rFonts w:ascii="Trebuchet MS" w:hAnsi="Trebuchet MS"/>
          <w:color w:val="auto"/>
        </w:rPr>
        <w:t xml:space="preserve">research institution </w:t>
      </w:r>
      <w:r w:rsidR="00FD2B61" w:rsidRPr="00E361E3">
        <w:rPr>
          <w:rFonts w:ascii="Trebuchet MS" w:hAnsi="Trebuchet MS"/>
          <w:color w:val="auto"/>
        </w:rPr>
        <w:t>and</w:t>
      </w:r>
      <w:r w:rsidR="005F691E" w:rsidRPr="00E361E3">
        <w:rPr>
          <w:rFonts w:ascii="Trebuchet MS" w:hAnsi="Trebuchet MS"/>
          <w:color w:val="auto"/>
        </w:rPr>
        <w:t xml:space="preserve"> </w:t>
      </w:r>
      <w:r w:rsidR="00FD2B61" w:rsidRPr="00E361E3">
        <w:rPr>
          <w:rFonts w:ascii="Trebuchet MS" w:hAnsi="Trebuchet MS"/>
          <w:color w:val="auto"/>
        </w:rPr>
        <w:t>a</w:t>
      </w:r>
      <w:r w:rsidR="005F691E" w:rsidRPr="00E361E3">
        <w:rPr>
          <w:rFonts w:ascii="Trebuchet MS" w:hAnsi="Trebuchet MS"/>
          <w:color w:val="auto"/>
        </w:rPr>
        <w:t xml:space="preserve">t least two of the joint applicants should receive a minimum of 25% of any </w:t>
      </w:r>
      <w:r w:rsidR="006B7DC3" w:rsidRPr="00E361E3">
        <w:rPr>
          <w:rFonts w:ascii="Trebuchet MS" w:hAnsi="Trebuchet MS"/>
          <w:color w:val="auto"/>
        </w:rPr>
        <w:t xml:space="preserve">program </w:t>
      </w:r>
      <w:r w:rsidR="005F691E" w:rsidRPr="00E361E3">
        <w:rPr>
          <w:rFonts w:ascii="Trebuchet MS" w:hAnsi="Trebuchet MS"/>
          <w:color w:val="auto"/>
        </w:rPr>
        <w:t>award.</w:t>
      </w:r>
    </w:p>
    <w:p w:rsidR="000A337C" w:rsidRPr="00E361E3" w:rsidRDefault="005F691E" w:rsidP="00652867">
      <w:pPr>
        <w:pStyle w:val="Heading4"/>
        <w:rPr>
          <w:rFonts w:ascii="Trebuchet MS" w:hAnsi="Trebuchet MS"/>
        </w:rPr>
      </w:pPr>
      <w:r w:rsidRPr="00E361E3">
        <w:rPr>
          <w:rFonts w:ascii="Trebuchet MS" w:hAnsi="Trebuchet MS"/>
        </w:rPr>
        <w:t>A</w:t>
      </w:r>
      <w:r w:rsidR="00DB76C7" w:rsidRPr="00E361E3">
        <w:rPr>
          <w:rFonts w:ascii="Trebuchet MS" w:hAnsi="Trebuchet MS"/>
        </w:rPr>
        <w:t xml:space="preserve"> single </w:t>
      </w:r>
      <w:r w:rsidR="006B7DC3" w:rsidRPr="00E361E3">
        <w:rPr>
          <w:rFonts w:ascii="Trebuchet MS" w:hAnsi="Trebuchet MS"/>
        </w:rPr>
        <w:t xml:space="preserve">research institution </w:t>
      </w:r>
      <w:r w:rsidR="00DB76C7" w:rsidRPr="00E361E3">
        <w:rPr>
          <w:rFonts w:ascii="Trebuchet MS" w:hAnsi="Trebuchet MS"/>
        </w:rPr>
        <w:t>whose</w:t>
      </w:r>
      <w:r w:rsidRPr="00E361E3">
        <w:rPr>
          <w:rFonts w:ascii="Trebuchet MS" w:hAnsi="Trebuchet MS"/>
        </w:rPr>
        <w:t xml:space="preserve"> project impact</w:t>
      </w:r>
      <w:r w:rsidR="00DB76C7" w:rsidRPr="00E361E3">
        <w:rPr>
          <w:rFonts w:ascii="Trebuchet MS" w:hAnsi="Trebuchet MS"/>
        </w:rPr>
        <w:t>s</w:t>
      </w:r>
      <w:r w:rsidRPr="00E361E3">
        <w:rPr>
          <w:rFonts w:ascii="Trebuchet MS" w:hAnsi="Trebuchet MS"/>
        </w:rPr>
        <w:t xml:space="preserve"> more than one </w:t>
      </w:r>
      <w:r w:rsidR="006B7DC3" w:rsidRPr="00E361E3">
        <w:rPr>
          <w:rFonts w:ascii="Trebuchet MS" w:hAnsi="Trebuchet MS"/>
        </w:rPr>
        <w:t>advanced industry</w:t>
      </w:r>
      <w:r w:rsidRPr="00E361E3">
        <w:rPr>
          <w:rFonts w:ascii="Trebuchet MS" w:hAnsi="Trebuchet MS"/>
        </w:rPr>
        <w:t>. Applicants self-identify the industry or industries that the project will impact</w:t>
      </w:r>
      <w:r w:rsidR="001C23F3" w:rsidRPr="00E361E3">
        <w:rPr>
          <w:rFonts w:ascii="Trebuchet MS" w:hAnsi="Trebuchet MS"/>
        </w:rPr>
        <w:t>, verified by OEDIT staff and relevant industry subcommittee leads</w:t>
      </w:r>
      <w:r w:rsidRPr="00E361E3">
        <w:rPr>
          <w:rFonts w:ascii="Trebuchet MS" w:hAnsi="Trebuchet MS"/>
        </w:rPr>
        <w:t xml:space="preserve">. If Advanced Manufacturing, Electronics, or Information Technology (enabling industries) are among the identified industries, the application must directly address how the enabling technology will impact the scalability, process improvement, or market adoption of the commercial product for the </w:t>
      </w:r>
      <w:r w:rsidR="00AC3B07" w:rsidRPr="00E361E3">
        <w:rPr>
          <w:rFonts w:ascii="Trebuchet MS" w:hAnsi="Trebuchet MS"/>
        </w:rPr>
        <w:t>non-</w:t>
      </w:r>
      <w:r w:rsidRPr="00E361E3">
        <w:rPr>
          <w:rFonts w:ascii="Trebuchet MS" w:hAnsi="Trebuchet MS"/>
        </w:rPr>
        <w:t>enabling technology.</w:t>
      </w:r>
      <w:r w:rsidR="00FD2B61" w:rsidRPr="00E361E3">
        <w:rPr>
          <w:rFonts w:ascii="Trebuchet MS" w:hAnsi="Trebuchet MS"/>
        </w:rPr>
        <w:t xml:space="preserve"> </w:t>
      </w:r>
    </w:p>
    <w:p w:rsidR="00C96768" w:rsidRPr="00E361E3" w:rsidRDefault="000A337C" w:rsidP="004A3B3E">
      <w:pPr>
        <w:pStyle w:val="Heading3"/>
        <w:rPr>
          <w:rFonts w:ascii="Trebuchet MS" w:hAnsi="Trebuchet MS"/>
        </w:rPr>
      </w:pPr>
      <w:r w:rsidRPr="00E361E3">
        <w:rPr>
          <w:rFonts w:ascii="Trebuchet MS" w:hAnsi="Trebuchet MS"/>
        </w:rPr>
        <w:t>Industry Selection</w:t>
      </w:r>
    </w:p>
    <w:p w:rsidR="00C96768" w:rsidRPr="00E361E3" w:rsidRDefault="00E12638" w:rsidP="004A3B3E">
      <w:pPr>
        <w:ind w:left="1080"/>
        <w:rPr>
          <w:rFonts w:ascii="Trebuchet MS" w:hAnsi="Trebuchet MS"/>
        </w:rPr>
      </w:pPr>
      <w:r w:rsidRPr="00E361E3">
        <w:rPr>
          <w:rFonts w:ascii="Trebuchet MS" w:hAnsi="Trebuchet MS"/>
        </w:rPr>
        <w:t xml:space="preserve">The technology must directly impact the industries selected. </w:t>
      </w:r>
      <w:r w:rsidR="000849BF" w:rsidRPr="00E361E3">
        <w:rPr>
          <w:rFonts w:ascii="Trebuchet MS" w:hAnsi="Trebuchet MS"/>
        </w:rPr>
        <w:t>The technology must represent a significant departure from currently available technol</w:t>
      </w:r>
      <w:r w:rsidR="00837EE5">
        <w:rPr>
          <w:rFonts w:ascii="Trebuchet MS" w:hAnsi="Trebuchet MS"/>
        </w:rPr>
        <w:t>ogy available in the industry. T</w:t>
      </w:r>
      <w:r w:rsidR="000849BF" w:rsidRPr="00E361E3">
        <w:rPr>
          <w:rFonts w:ascii="Trebuchet MS" w:hAnsi="Trebuchet MS"/>
        </w:rPr>
        <w:t xml:space="preserve">he use of an industry’s currently available technology does not constitute a significant impact (i.e. </w:t>
      </w:r>
      <w:r w:rsidR="00837EE5">
        <w:rPr>
          <w:rFonts w:ascii="Trebuchet MS" w:hAnsi="Trebuchet MS"/>
        </w:rPr>
        <w:t>t</w:t>
      </w:r>
      <w:r w:rsidR="000849BF" w:rsidRPr="00E361E3">
        <w:rPr>
          <w:rFonts w:ascii="Trebuchet MS" w:hAnsi="Trebuchet MS"/>
        </w:rPr>
        <w:t>he use of currently available electronics components does not constitu</w:t>
      </w:r>
      <w:r w:rsidR="00837EE5">
        <w:rPr>
          <w:rFonts w:ascii="Trebuchet MS" w:hAnsi="Trebuchet MS"/>
        </w:rPr>
        <w:t>t</w:t>
      </w:r>
      <w:r w:rsidR="000849BF" w:rsidRPr="00E361E3">
        <w:rPr>
          <w:rFonts w:ascii="Trebuchet MS" w:hAnsi="Trebuchet MS"/>
        </w:rPr>
        <w:t xml:space="preserve">e an impact on the electronics industry). </w:t>
      </w:r>
    </w:p>
    <w:p w:rsidR="00C96768" w:rsidRPr="00E361E3" w:rsidRDefault="000849BF" w:rsidP="004A3B3E">
      <w:pPr>
        <w:ind w:left="1080"/>
        <w:rPr>
          <w:rFonts w:ascii="Trebuchet MS" w:hAnsi="Trebuchet MS"/>
        </w:rPr>
      </w:pPr>
      <w:r w:rsidRPr="00E361E3">
        <w:rPr>
          <w:rFonts w:ascii="Trebuchet MS" w:hAnsi="Trebuchet MS"/>
        </w:rPr>
        <w:t>Industries selected will be verified by OEDIT staff and the applicable industry subcommittee leads. Failing to show a direct impact may result in</w:t>
      </w:r>
      <w:r w:rsidR="0067173D" w:rsidRPr="00E361E3">
        <w:rPr>
          <w:rFonts w:ascii="Trebuchet MS" w:hAnsi="Trebuchet MS"/>
        </w:rPr>
        <w:t xml:space="preserve"> a less favorable evaluation by the reviewers. For industry definitions please review the Advanced Industry Definitions provided in this document.</w:t>
      </w:r>
    </w:p>
    <w:p w:rsidR="001F3610" w:rsidRPr="00E361E3" w:rsidRDefault="001F3610" w:rsidP="00912BBD">
      <w:pPr>
        <w:pStyle w:val="Heading2"/>
        <w:rPr>
          <w:rFonts w:ascii="Trebuchet MS" w:hAnsi="Trebuchet MS"/>
        </w:rPr>
      </w:pPr>
      <w:bookmarkStart w:id="4" w:name="_Toc418162540"/>
      <w:r w:rsidRPr="00E361E3">
        <w:rPr>
          <w:rFonts w:ascii="Trebuchet MS" w:hAnsi="Trebuchet MS"/>
        </w:rPr>
        <w:t>E</w:t>
      </w:r>
      <w:r w:rsidR="00912BBD" w:rsidRPr="00E361E3">
        <w:rPr>
          <w:rFonts w:ascii="Trebuchet MS" w:hAnsi="Trebuchet MS"/>
        </w:rPr>
        <w:t>ligibil</w:t>
      </w:r>
      <w:r w:rsidR="00FF07CD" w:rsidRPr="00E361E3">
        <w:rPr>
          <w:rFonts w:ascii="Trebuchet MS" w:hAnsi="Trebuchet MS"/>
        </w:rPr>
        <w:t>i</w:t>
      </w:r>
      <w:r w:rsidR="00912BBD" w:rsidRPr="00E361E3">
        <w:rPr>
          <w:rFonts w:ascii="Trebuchet MS" w:hAnsi="Trebuchet MS"/>
        </w:rPr>
        <w:t>ty</w:t>
      </w:r>
      <w:bookmarkEnd w:id="4"/>
    </w:p>
    <w:p w:rsidR="00EB46A6" w:rsidRPr="00E361E3" w:rsidRDefault="00912BBD" w:rsidP="005706E6">
      <w:pPr>
        <w:ind w:left="1080"/>
        <w:rPr>
          <w:rFonts w:ascii="Trebuchet MS" w:hAnsi="Trebuchet MS"/>
        </w:rPr>
      </w:pPr>
      <w:r w:rsidRPr="00E361E3">
        <w:rPr>
          <w:rFonts w:ascii="Trebuchet MS" w:hAnsi="Trebuchet MS"/>
        </w:rPr>
        <w:t>R</w:t>
      </w:r>
      <w:r w:rsidR="001F3610" w:rsidRPr="00E361E3">
        <w:rPr>
          <w:rFonts w:ascii="Trebuchet MS" w:hAnsi="Trebuchet MS"/>
        </w:rPr>
        <w:t xml:space="preserve">esearch </w:t>
      </w:r>
      <w:r w:rsidR="006B7DC3" w:rsidRPr="00E361E3">
        <w:rPr>
          <w:rFonts w:ascii="Trebuchet MS" w:hAnsi="Trebuchet MS"/>
        </w:rPr>
        <w:t xml:space="preserve">institutions </w:t>
      </w:r>
      <w:r w:rsidR="001F3610" w:rsidRPr="00E361E3">
        <w:rPr>
          <w:rFonts w:ascii="Trebuchet MS" w:hAnsi="Trebuchet MS"/>
        </w:rPr>
        <w:t xml:space="preserve">located and operating in Colorado that have a Technology Transfer </w:t>
      </w:r>
      <w:r w:rsidR="006B7DC3" w:rsidRPr="00E361E3">
        <w:rPr>
          <w:rFonts w:ascii="Trebuchet MS" w:hAnsi="Trebuchet MS"/>
        </w:rPr>
        <w:t xml:space="preserve">Office </w:t>
      </w:r>
      <w:r w:rsidR="001F3610" w:rsidRPr="00E361E3">
        <w:rPr>
          <w:rFonts w:ascii="Trebuchet MS" w:hAnsi="Trebuchet MS"/>
        </w:rPr>
        <w:t xml:space="preserve">(TTO) are eligible to submit Proof of Concept (“POC”) grants for consideration in a competitive Request for Applications (“RFA”) process that is administered by OEDIT. </w:t>
      </w:r>
      <w:r w:rsidR="00EB46A6" w:rsidRPr="00E361E3">
        <w:rPr>
          <w:rFonts w:ascii="Trebuchet MS" w:hAnsi="Trebuchet MS"/>
        </w:rPr>
        <w:t>Research Institutions must be located and operating in Colorado and are a:</w:t>
      </w:r>
    </w:p>
    <w:p w:rsidR="001F3610" w:rsidRPr="00E361E3" w:rsidRDefault="001F3610" w:rsidP="00652867">
      <w:pPr>
        <w:pStyle w:val="Heading4"/>
        <w:rPr>
          <w:rFonts w:ascii="Trebuchet MS" w:hAnsi="Trebuchet MS"/>
        </w:rPr>
      </w:pPr>
      <w:r w:rsidRPr="00E361E3">
        <w:rPr>
          <w:rFonts w:ascii="Trebuchet MS" w:hAnsi="Trebuchet MS"/>
        </w:rPr>
        <w:t>Public or private, nonprofit inst</w:t>
      </w:r>
      <w:r w:rsidR="00EB46A6" w:rsidRPr="00E361E3">
        <w:rPr>
          <w:rFonts w:ascii="Trebuchet MS" w:hAnsi="Trebuchet MS"/>
          <w:b/>
        </w:rPr>
        <w:t>i</w:t>
      </w:r>
      <w:r w:rsidRPr="00E361E3">
        <w:rPr>
          <w:rFonts w:ascii="Trebuchet MS" w:hAnsi="Trebuchet MS"/>
        </w:rPr>
        <w:t>tution of higher education or teaching hospital;</w:t>
      </w:r>
    </w:p>
    <w:p w:rsidR="001F3610" w:rsidRPr="00E361E3" w:rsidRDefault="001F3610" w:rsidP="00652867">
      <w:pPr>
        <w:pStyle w:val="Heading4"/>
        <w:rPr>
          <w:rFonts w:ascii="Trebuchet MS" w:hAnsi="Trebuchet MS"/>
        </w:rPr>
      </w:pPr>
      <w:r w:rsidRPr="00E361E3">
        <w:rPr>
          <w:rFonts w:ascii="Trebuchet MS" w:hAnsi="Trebuchet MS"/>
        </w:rPr>
        <w:t xml:space="preserve">Federal Laboratory </w:t>
      </w:r>
    </w:p>
    <w:p w:rsidR="001F3610" w:rsidRPr="00E361E3" w:rsidRDefault="001F3610" w:rsidP="00652867">
      <w:pPr>
        <w:pStyle w:val="Heading4"/>
        <w:rPr>
          <w:rFonts w:ascii="Trebuchet MS" w:hAnsi="Trebuchet MS"/>
        </w:rPr>
      </w:pPr>
      <w:r w:rsidRPr="00E361E3">
        <w:rPr>
          <w:rFonts w:ascii="Trebuchet MS" w:hAnsi="Trebuchet MS"/>
        </w:rPr>
        <w:t>Private technology and research center</w:t>
      </w:r>
      <w:r w:rsidR="006B7DC3" w:rsidRPr="00E361E3">
        <w:rPr>
          <w:rFonts w:ascii="Trebuchet MS" w:hAnsi="Trebuchet MS"/>
        </w:rPr>
        <w:t xml:space="preserve">, </w:t>
      </w:r>
      <w:r w:rsidRPr="00E361E3">
        <w:rPr>
          <w:rFonts w:ascii="Trebuchet MS" w:hAnsi="Trebuchet MS"/>
        </w:rPr>
        <w:t xml:space="preserve">or </w:t>
      </w:r>
    </w:p>
    <w:p w:rsidR="001F3610" w:rsidRPr="00E361E3" w:rsidRDefault="001F3610" w:rsidP="00652867">
      <w:pPr>
        <w:pStyle w:val="Heading4"/>
        <w:rPr>
          <w:rFonts w:ascii="Trebuchet MS" w:hAnsi="Trebuchet MS"/>
        </w:rPr>
      </w:pPr>
      <w:r w:rsidRPr="00E361E3">
        <w:rPr>
          <w:rFonts w:ascii="Trebuchet MS" w:hAnsi="Trebuchet MS"/>
        </w:rPr>
        <w:t>Private, nonprofit medical and research center.</w:t>
      </w:r>
    </w:p>
    <w:p w:rsidR="001F3610" w:rsidRPr="00E361E3" w:rsidRDefault="001F3610" w:rsidP="005706E6">
      <w:pPr>
        <w:pStyle w:val="Heading3"/>
        <w:numPr>
          <w:ilvl w:val="0"/>
          <w:numId w:val="0"/>
        </w:numPr>
        <w:ind w:left="1080"/>
        <w:rPr>
          <w:rStyle w:val="apple-converted-space"/>
          <w:rFonts w:ascii="Trebuchet MS" w:hAnsi="Trebuchet MS" w:cs="Arial"/>
          <w:b w:val="0"/>
          <w:szCs w:val="24"/>
          <w:shd w:val="clear" w:color="auto" w:fill="FFFFFF"/>
        </w:rPr>
      </w:pPr>
      <w:r w:rsidRPr="00E361E3">
        <w:rPr>
          <w:rStyle w:val="apple-converted-space"/>
          <w:rFonts w:ascii="Trebuchet MS" w:hAnsi="Trebuchet MS" w:cs="Arial"/>
          <w:b w:val="0"/>
          <w:szCs w:val="24"/>
          <w:shd w:val="clear" w:color="auto" w:fill="FFFFFF"/>
        </w:rPr>
        <w:t xml:space="preserve"> Such TTO must arrange for the sale or licensure of technologies on behalf of the research institution to private entities that will develop and manufacture resulting products in Colorado.</w:t>
      </w:r>
      <w:r w:rsidR="000B32BE" w:rsidRPr="00E361E3">
        <w:rPr>
          <w:rStyle w:val="apple-converted-space"/>
          <w:rFonts w:ascii="Trebuchet MS" w:hAnsi="Trebuchet MS" w:cs="Arial"/>
          <w:b w:val="0"/>
          <w:szCs w:val="24"/>
          <w:shd w:val="clear" w:color="auto" w:fill="FFFFFF"/>
        </w:rPr>
        <w:t xml:space="preserve"> A sample letter for qualification is </w:t>
      </w:r>
      <w:r w:rsidR="006B7DC3" w:rsidRPr="00E361E3">
        <w:rPr>
          <w:rStyle w:val="apple-converted-space"/>
          <w:rFonts w:ascii="Trebuchet MS" w:hAnsi="Trebuchet MS" w:cs="Arial"/>
          <w:b w:val="0"/>
          <w:szCs w:val="24"/>
          <w:shd w:val="clear" w:color="auto" w:fill="FFFFFF"/>
        </w:rPr>
        <w:t>found here</w:t>
      </w:r>
      <w:r w:rsidR="00315DC6" w:rsidRPr="00E361E3">
        <w:rPr>
          <w:rStyle w:val="apple-converted-space"/>
          <w:rFonts w:ascii="Trebuchet MS" w:hAnsi="Trebuchet MS" w:cs="Arial"/>
          <w:b w:val="0"/>
          <w:szCs w:val="24"/>
          <w:shd w:val="clear" w:color="auto" w:fill="FFFFFF"/>
        </w:rPr>
        <w:t xml:space="preserve">: </w:t>
      </w:r>
      <w:hyperlink r:id="rId11" w:history="1">
        <w:r w:rsidR="00315DC6" w:rsidRPr="00E361E3">
          <w:rPr>
            <w:rStyle w:val="Hyperlink"/>
            <w:rFonts w:ascii="Trebuchet MS" w:hAnsi="Trebuchet MS"/>
            <w:color w:val="auto"/>
            <w:sz w:val="22"/>
            <w:szCs w:val="22"/>
          </w:rPr>
          <w:t>www.advancecolorado.com/airesources</w:t>
        </w:r>
      </w:hyperlink>
    </w:p>
    <w:p w:rsidR="005706E6" w:rsidRPr="00E361E3" w:rsidRDefault="0081136A" w:rsidP="004A3B3E">
      <w:pPr>
        <w:pStyle w:val="Heading3"/>
        <w:rPr>
          <w:rFonts w:ascii="Trebuchet MS" w:hAnsi="Trebuchet MS"/>
        </w:rPr>
      </w:pPr>
      <w:r w:rsidRPr="00E361E3">
        <w:rPr>
          <w:rFonts w:ascii="Trebuchet MS" w:hAnsi="Trebuchet MS"/>
        </w:rPr>
        <w:t xml:space="preserve">Matching Funds. </w:t>
      </w:r>
    </w:p>
    <w:p w:rsidR="000C6465" w:rsidRPr="00E361E3" w:rsidRDefault="00430BAE" w:rsidP="005706E6">
      <w:pPr>
        <w:ind w:left="1080"/>
        <w:rPr>
          <w:rFonts w:ascii="Trebuchet MS" w:hAnsi="Trebuchet MS"/>
        </w:rPr>
      </w:pPr>
      <w:r w:rsidRPr="00E361E3">
        <w:rPr>
          <w:rFonts w:ascii="Trebuchet MS" w:hAnsi="Trebuchet MS"/>
        </w:rPr>
        <w:t>Though dedicated funds are required to execute a grant, a technology transfer office may apply to the program with only a commitment for matching funds. A typical commitment is a grant award notice, or a pledge of departmental or investigator funds on research institution letter-head.</w:t>
      </w:r>
    </w:p>
    <w:p w:rsidR="001F3610" w:rsidRPr="00E361E3" w:rsidRDefault="00FD2B61" w:rsidP="004A3B3E">
      <w:pPr>
        <w:pStyle w:val="Heading3"/>
        <w:rPr>
          <w:rStyle w:val="apple-converted-space"/>
          <w:rFonts w:ascii="Trebuchet MS" w:hAnsi="Trebuchet MS"/>
          <w:b w:val="0"/>
          <w:szCs w:val="24"/>
        </w:rPr>
      </w:pPr>
      <w:r w:rsidRPr="00E361E3">
        <w:rPr>
          <w:rStyle w:val="apple-converted-space"/>
          <w:rFonts w:ascii="Trebuchet MS" w:hAnsi="Trebuchet MS"/>
          <w:szCs w:val="24"/>
        </w:rPr>
        <w:t xml:space="preserve">Selection </w:t>
      </w:r>
      <w:r w:rsidR="001F3610" w:rsidRPr="00E361E3">
        <w:rPr>
          <w:rStyle w:val="apple-converted-space"/>
          <w:rFonts w:ascii="Trebuchet MS" w:hAnsi="Trebuchet MS"/>
          <w:szCs w:val="24"/>
        </w:rPr>
        <w:t xml:space="preserve">Preference </w:t>
      </w:r>
      <w:r w:rsidR="001F3610" w:rsidRPr="00E361E3">
        <w:rPr>
          <w:rStyle w:val="apple-converted-space"/>
          <w:rFonts w:ascii="Trebuchet MS" w:hAnsi="Trebuchet MS"/>
          <w:b w:val="0"/>
          <w:szCs w:val="24"/>
        </w:rPr>
        <w:t>is given to proposals that:</w:t>
      </w:r>
    </w:p>
    <w:p w:rsidR="001F3610" w:rsidRPr="00E361E3" w:rsidRDefault="001F3610" w:rsidP="00652867">
      <w:pPr>
        <w:pStyle w:val="Heading4"/>
        <w:rPr>
          <w:rStyle w:val="apple-converted-space"/>
          <w:rFonts w:ascii="Trebuchet MS" w:hAnsi="Trebuchet MS"/>
          <w:szCs w:val="24"/>
        </w:rPr>
      </w:pPr>
      <w:r w:rsidRPr="00E361E3">
        <w:rPr>
          <w:rStyle w:val="apple-converted-space"/>
          <w:rFonts w:ascii="Trebuchet MS" w:hAnsi="Trebuchet MS"/>
          <w:szCs w:val="24"/>
        </w:rPr>
        <w:t>Impact more than one advanced industry</w:t>
      </w:r>
    </w:p>
    <w:p w:rsidR="00D3654F" w:rsidRPr="00E361E3" w:rsidRDefault="001F3610" w:rsidP="00652867">
      <w:pPr>
        <w:pStyle w:val="Heading4"/>
        <w:rPr>
          <w:rStyle w:val="apple-converted-space"/>
          <w:rFonts w:ascii="Trebuchet MS" w:hAnsi="Trebuchet MS"/>
          <w:szCs w:val="24"/>
        </w:rPr>
      </w:pPr>
      <w:r w:rsidRPr="00E361E3">
        <w:rPr>
          <w:rStyle w:val="apple-converted-space"/>
          <w:rFonts w:ascii="Trebuchet MS" w:hAnsi="Trebuchet MS"/>
          <w:szCs w:val="24"/>
        </w:rPr>
        <w:t>Involve more than one research institution</w:t>
      </w:r>
    </w:p>
    <w:p w:rsidR="001F3610" w:rsidRPr="00E361E3" w:rsidRDefault="00D3654F" w:rsidP="00652867">
      <w:pPr>
        <w:pStyle w:val="Heading4"/>
        <w:rPr>
          <w:rStyle w:val="apple-converted-space"/>
          <w:rFonts w:ascii="Trebuchet MS" w:hAnsi="Trebuchet MS"/>
          <w:szCs w:val="24"/>
        </w:rPr>
      </w:pPr>
      <w:r w:rsidRPr="00E361E3">
        <w:rPr>
          <w:rStyle w:val="apple-converted-space"/>
          <w:rFonts w:ascii="Trebuchet MS" w:hAnsi="Trebuchet MS"/>
          <w:szCs w:val="24"/>
        </w:rPr>
        <w:t>Involve research sponsored by a</w:t>
      </w:r>
      <w:r w:rsidR="006B7DC3" w:rsidRPr="00E361E3">
        <w:rPr>
          <w:rStyle w:val="apple-converted-space"/>
          <w:rFonts w:ascii="Trebuchet MS" w:hAnsi="Trebuchet MS"/>
          <w:szCs w:val="24"/>
        </w:rPr>
        <w:t>n</w:t>
      </w:r>
      <w:r w:rsidRPr="00E361E3">
        <w:rPr>
          <w:rStyle w:val="apple-converted-space"/>
          <w:rFonts w:ascii="Trebuchet MS" w:hAnsi="Trebuchet MS"/>
          <w:szCs w:val="24"/>
        </w:rPr>
        <w:t xml:space="preserve"> AI Colorado Company at the applying research institution</w:t>
      </w:r>
    </w:p>
    <w:p w:rsidR="00BB5597" w:rsidRPr="00E361E3" w:rsidRDefault="001F3610" w:rsidP="00652867">
      <w:pPr>
        <w:pStyle w:val="Heading4"/>
        <w:rPr>
          <w:rStyle w:val="apple-converted-space"/>
          <w:rFonts w:ascii="Trebuchet MS" w:hAnsi="Trebuchet MS"/>
          <w:szCs w:val="24"/>
        </w:rPr>
      </w:pPr>
      <w:r w:rsidRPr="00E361E3">
        <w:rPr>
          <w:rStyle w:val="apple-converted-space"/>
          <w:rFonts w:ascii="Trebuchet MS" w:hAnsi="Trebuchet MS"/>
          <w:szCs w:val="24"/>
        </w:rPr>
        <w:t>Originate from a nonprofit research institution</w:t>
      </w:r>
    </w:p>
    <w:p w:rsidR="003B05D8" w:rsidRPr="00E361E3" w:rsidRDefault="003B05D8" w:rsidP="003B05D8">
      <w:pPr>
        <w:pStyle w:val="Heading2"/>
        <w:rPr>
          <w:rFonts w:ascii="Trebuchet MS" w:hAnsi="Trebuchet MS"/>
        </w:rPr>
      </w:pPr>
      <w:bookmarkStart w:id="5" w:name="_Toc418162541"/>
      <w:r w:rsidRPr="00E361E3">
        <w:rPr>
          <w:rFonts w:ascii="Trebuchet MS" w:hAnsi="Trebuchet MS"/>
        </w:rPr>
        <w:t xml:space="preserve">Application </w:t>
      </w:r>
      <w:r w:rsidR="002D1F11" w:rsidRPr="00E361E3">
        <w:rPr>
          <w:rFonts w:ascii="Trebuchet MS" w:hAnsi="Trebuchet MS"/>
        </w:rPr>
        <w:t>Process</w:t>
      </w:r>
      <w:bookmarkEnd w:id="5"/>
    </w:p>
    <w:p w:rsidR="00A440ED" w:rsidRPr="00E361E3" w:rsidRDefault="002D1F11" w:rsidP="005706E6">
      <w:pPr>
        <w:ind w:left="1080"/>
        <w:rPr>
          <w:rFonts w:ascii="Trebuchet MS" w:hAnsi="Trebuchet MS"/>
        </w:rPr>
      </w:pPr>
      <w:r w:rsidRPr="00E361E3">
        <w:rPr>
          <w:rFonts w:ascii="Trebuchet MS" w:hAnsi="Trebuchet MS"/>
        </w:rPr>
        <w:t xml:space="preserve">Initial Application - </w:t>
      </w:r>
      <w:r w:rsidR="00A440ED" w:rsidRPr="00E361E3">
        <w:rPr>
          <w:rFonts w:ascii="Trebuchet MS" w:hAnsi="Trebuchet MS"/>
        </w:rPr>
        <w:t>Qualified applicants may initially apply for an award at any Phase of the POC Program or at any stage along the Early Stage commercialization timeline</w:t>
      </w:r>
      <w:r w:rsidRPr="00E361E3">
        <w:rPr>
          <w:rFonts w:ascii="Trebuchet MS" w:hAnsi="Trebuchet MS"/>
        </w:rPr>
        <w:t>.</w:t>
      </w:r>
    </w:p>
    <w:p w:rsidR="002D1F11" w:rsidRPr="00E361E3" w:rsidRDefault="002D1F11" w:rsidP="002D1F11">
      <w:pPr>
        <w:pStyle w:val="Default"/>
        <w:spacing w:after="120"/>
        <w:ind w:left="1080"/>
        <w:rPr>
          <w:rFonts w:ascii="Trebuchet MS" w:hAnsi="Trebuchet MS"/>
        </w:rPr>
      </w:pPr>
      <w:r w:rsidRPr="00E361E3">
        <w:rPr>
          <w:rFonts w:ascii="Trebuchet MS" w:hAnsi="Trebuchet MS"/>
        </w:rPr>
        <w:t xml:space="preserve">The intent of the Initial Application is to provide enough information to a group of reviewers </w:t>
      </w:r>
      <w:r w:rsidR="006B7DC3" w:rsidRPr="00E361E3">
        <w:rPr>
          <w:rFonts w:ascii="Trebuchet MS" w:hAnsi="Trebuchet MS"/>
        </w:rPr>
        <w:t xml:space="preserve">so </w:t>
      </w:r>
      <w:r w:rsidRPr="00E361E3">
        <w:rPr>
          <w:rFonts w:ascii="Trebuchet MS" w:hAnsi="Trebuchet MS"/>
        </w:rPr>
        <w:t xml:space="preserve">that they can sufficiently evaluate the commercialization potential of a technology and the value of the proposed project in advancing the technology toward commercialization. Applicants should draft their Initial Applications with the assumption that the reviewers have an undergraduate/master’s level education in both business and the relevant scientific discipline. </w:t>
      </w:r>
    </w:p>
    <w:p w:rsidR="005706E6" w:rsidRPr="00E361E3" w:rsidRDefault="002D1F11" w:rsidP="004A3B3E">
      <w:pPr>
        <w:pStyle w:val="Heading3"/>
        <w:rPr>
          <w:rFonts w:ascii="Trebuchet MS" w:hAnsi="Trebuchet MS"/>
        </w:rPr>
      </w:pPr>
      <w:r w:rsidRPr="00E361E3">
        <w:rPr>
          <w:rFonts w:ascii="Trebuchet MS" w:hAnsi="Trebuchet MS"/>
        </w:rPr>
        <w:t>Transition Request</w:t>
      </w:r>
    </w:p>
    <w:p w:rsidR="00A440ED" w:rsidRPr="00E361E3" w:rsidRDefault="002D1F11" w:rsidP="005706E6">
      <w:pPr>
        <w:ind w:left="1080"/>
        <w:rPr>
          <w:rFonts w:ascii="Trebuchet MS" w:hAnsi="Trebuchet MS"/>
        </w:rPr>
      </w:pPr>
      <w:r w:rsidRPr="00E361E3">
        <w:rPr>
          <w:rFonts w:ascii="Trebuchet MS" w:hAnsi="Trebuchet MS"/>
        </w:rPr>
        <w:t xml:space="preserve">In order to facilitate the development of technologies through commercialization phases, there is a streamlined review to move projects from earlier stages through later development stages. </w:t>
      </w:r>
      <w:r w:rsidR="00A440ED" w:rsidRPr="00E361E3">
        <w:rPr>
          <w:rFonts w:ascii="Trebuchet MS" w:hAnsi="Trebuchet MS"/>
        </w:rPr>
        <w:t xml:space="preserve">Applicants that have successfully completed POC Phase I may request funding for POC Phase II by submitting a </w:t>
      </w:r>
      <w:r w:rsidR="006B7DC3" w:rsidRPr="00E361E3">
        <w:rPr>
          <w:rFonts w:ascii="Trebuchet MS" w:hAnsi="Trebuchet MS"/>
        </w:rPr>
        <w:t xml:space="preserve">phase </w:t>
      </w:r>
      <w:r w:rsidR="00A440ED" w:rsidRPr="00E361E3">
        <w:rPr>
          <w:rFonts w:ascii="Trebuchet MS" w:hAnsi="Trebuchet MS"/>
        </w:rPr>
        <w:t xml:space="preserve">transition request. </w:t>
      </w:r>
    </w:p>
    <w:p w:rsidR="002D1F11" w:rsidRPr="00E361E3" w:rsidRDefault="002D1F11" w:rsidP="004A3B3E">
      <w:pPr>
        <w:pStyle w:val="Heading3"/>
        <w:rPr>
          <w:rFonts w:ascii="Trebuchet MS" w:hAnsi="Trebuchet MS"/>
        </w:rPr>
      </w:pPr>
      <w:r w:rsidRPr="00E361E3">
        <w:rPr>
          <w:rFonts w:ascii="Trebuchet MS" w:hAnsi="Trebuchet MS"/>
        </w:rPr>
        <w:t>Timing</w:t>
      </w:r>
    </w:p>
    <w:p w:rsidR="00A440ED" w:rsidRPr="00E361E3" w:rsidRDefault="00A440ED" w:rsidP="002D1F11">
      <w:pPr>
        <w:widowControl w:val="0"/>
        <w:autoSpaceDE w:val="0"/>
        <w:autoSpaceDN w:val="0"/>
        <w:adjustRightInd w:val="0"/>
        <w:spacing w:after="120" w:line="240" w:lineRule="auto"/>
        <w:ind w:left="1080"/>
        <w:rPr>
          <w:rFonts w:ascii="Trebuchet MS" w:hAnsi="Trebuchet MS"/>
          <w:sz w:val="24"/>
          <w:szCs w:val="24"/>
        </w:rPr>
      </w:pPr>
      <w:r w:rsidRPr="00E361E3">
        <w:rPr>
          <w:rFonts w:ascii="Trebuchet MS" w:hAnsi="Trebuchet MS"/>
          <w:sz w:val="24"/>
          <w:szCs w:val="24"/>
        </w:rPr>
        <w:t xml:space="preserve">Initial Applications and Transition Requests may be submitted </w:t>
      </w:r>
      <w:r w:rsidR="00FD2B61" w:rsidRPr="00E361E3">
        <w:rPr>
          <w:rFonts w:ascii="Trebuchet MS" w:hAnsi="Trebuchet MS"/>
          <w:sz w:val="24"/>
          <w:szCs w:val="24"/>
        </w:rPr>
        <w:t xml:space="preserve">during open application windows </w:t>
      </w:r>
      <w:r w:rsidRPr="00E361E3">
        <w:rPr>
          <w:rFonts w:ascii="Trebuchet MS" w:hAnsi="Trebuchet MS"/>
          <w:sz w:val="24"/>
          <w:szCs w:val="24"/>
        </w:rPr>
        <w:t>and will be reviewed every quarter. Application rounds will close on the 1</w:t>
      </w:r>
      <w:r w:rsidRPr="00E361E3">
        <w:rPr>
          <w:rFonts w:ascii="Trebuchet MS" w:hAnsi="Trebuchet MS"/>
          <w:sz w:val="24"/>
          <w:szCs w:val="24"/>
          <w:vertAlign w:val="superscript"/>
        </w:rPr>
        <w:t>st</w:t>
      </w:r>
      <w:r w:rsidRPr="00E361E3">
        <w:rPr>
          <w:rFonts w:ascii="Trebuchet MS" w:hAnsi="Trebuchet MS"/>
          <w:sz w:val="24"/>
          <w:szCs w:val="24"/>
        </w:rPr>
        <w:t xml:space="preserve"> </w:t>
      </w:r>
      <w:r w:rsidR="0043667B" w:rsidRPr="00E361E3">
        <w:rPr>
          <w:rFonts w:ascii="Trebuchet MS" w:hAnsi="Trebuchet MS"/>
          <w:sz w:val="24"/>
          <w:szCs w:val="24"/>
        </w:rPr>
        <w:t xml:space="preserve">business </w:t>
      </w:r>
      <w:r w:rsidRPr="00E361E3">
        <w:rPr>
          <w:rFonts w:ascii="Trebuchet MS" w:hAnsi="Trebuchet MS"/>
          <w:sz w:val="24"/>
          <w:szCs w:val="24"/>
        </w:rPr>
        <w:t xml:space="preserve">day of the month </w:t>
      </w:r>
      <w:r w:rsidR="004A3B3E" w:rsidRPr="00E361E3">
        <w:rPr>
          <w:rFonts w:ascii="Trebuchet MS" w:hAnsi="Trebuchet MS"/>
          <w:sz w:val="24"/>
          <w:szCs w:val="24"/>
        </w:rPr>
        <w:t>three times each year</w:t>
      </w:r>
      <w:r w:rsidRPr="00E361E3">
        <w:rPr>
          <w:rFonts w:ascii="Trebuchet MS" w:hAnsi="Trebuchet MS"/>
          <w:sz w:val="24"/>
          <w:szCs w:val="24"/>
        </w:rPr>
        <w:t xml:space="preserve"> (</w:t>
      </w:r>
      <w:r w:rsidR="0043667B" w:rsidRPr="00E361E3">
        <w:rPr>
          <w:rFonts w:ascii="Trebuchet MS" w:hAnsi="Trebuchet MS"/>
          <w:sz w:val="24"/>
          <w:szCs w:val="24"/>
        </w:rPr>
        <w:t>March</w:t>
      </w:r>
      <w:r w:rsidRPr="00E361E3">
        <w:rPr>
          <w:rFonts w:ascii="Trebuchet MS" w:hAnsi="Trebuchet MS"/>
          <w:sz w:val="24"/>
          <w:szCs w:val="24"/>
        </w:rPr>
        <w:t xml:space="preserve">, </w:t>
      </w:r>
      <w:r w:rsidR="0043667B" w:rsidRPr="00E361E3">
        <w:rPr>
          <w:rFonts w:ascii="Trebuchet MS" w:hAnsi="Trebuchet MS"/>
          <w:sz w:val="24"/>
          <w:szCs w:val="24"/>
        </w:rPr>
        <w:t>July</w:t>
      </w:r>
      <w:r w:rsidRPr="00E361E3">
        <w:rPr>
          <w:rFonts w:ascii="Trebuchet MS" w:hAnsi="Trebuchet MS"/>
          <w:sz w:val="24"/>
          <w:szCs w:val="24"/>
        </w:rPr>
        <w:t xml:space="preserve">, </w:t>
      </w:r>
      <w:r w:rsidR="0043667B" w:rsidRPr="00E361E3">
        <w:rPr>
          <w:rFonts w:ascii="Trebuchet MS" w:hAnsi="Trebuchet MS"/>
          <w:sz w:val="24"/>
          <w:szCs w:val="24"/>
        </w:rPr>
        <w:t>and November</w:t>
      </w:r>
      <w:r w:rsidRPr="00E361E3">
        <w:rPr>
          <w:rFonts w:ascii="Trebuchet MS" w:hAnsi="Trebuchet MS"/>
          <w:sz w:val="24"/>
          <w:szCs w:val="24"/>
        </w:rPr>
        <w:t>)</w:t>
      </w:r>
      <w:r w:rsidR="00606B03" w:rsidRPr="00E361E3">
        <w:rPr>
          <w:rFonts w:ascii="Trebuchet MS" w:hAnsi="Trebuchet MS"/>
          <w:sz w:val="24"/>
          <w:szCs w:val="24"/>
        </w:rPr>
        <w:t xml:space="preserve">. </w:t>
      </w:r>
      <w:r w:rsidR="004A3B3E" w:rsidRPr="00E361E3">
        <w:rPr>
          <w:rFonts w:ascii="Trebuchet MS" w:hAnsi="Trebuchet MS"/>
          <w:sz w:val="24"/>
          <w:szCs w:val="24"/>
        </w:rPr>
        <w:t>Online applications are available 1-2 months prior to each application deadline. The full review process typically takes 10-12 weeks.</w:t>
      </w:r>
    </w:p>
    <w:p w:rsidR="002D1F11" w:rsidRPr="00E361E3" w:rsidRDefault="002D1F11" w:rsidP="004A3B3E">
      <w:pPr>
        <w:pStyle w:val="Heading3"/>
        <w:rPr>
          <w:rFonts w:ascii="Trebuchet MS" w:hAnsi="Trebuchet MS"/>
        </w:rPr>
      </w:pPr>
      <w:r w:rsidRPr="00E361E3">
        <w:rPr>
          <w:rFonts w:ascii="Trebuchet MS" w:hAnsi="Trebuchet MS"/>
        </w:rPr>
        <w:t>Rejected Applications</w:t>
      </w:r>
    </w:p>
    <w:p w:rsidR="00A440ED" w:rsidRPr="00E361E3" w:rsidRDefault="002D1F11" w:rsidP="002D1F11">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 xml:space="preserve">Rejected applications may be re-worked and </w:t>
      </w:r>
      <w:r w:rsidR="006B7DC3" w:rsidRPr="00E361E3">
        <w:rPr>
          <w:rFonts w:ascii="Trebuchet MS" w:hAnsi="Trebuchet MS" w:cs="Calibri"/>
          <w:sz w:val="24"/>
          <w:szCs w:val="24"/>
        </w:rPr>
        <w:t xml:space="preserve">resubmitted </w:t>
      </w:r>
      <w:r w:rsidRPr="00E361E3">
        <w:rPr>
          <w:rFonts w:ascii="Trebuchet MS" w:hAnsi="Trebuchet MS" w:cs="Calibri"/>
          <w:sz w:val="24"/>
          <w:szCs w:val="24"/>
        </w:rPr>
        <w:t>in the next grant cycle. There is no appeals process.</w:t>
      </w:r>
      <w:r w:rsidR="00A440ED" w:rsidRPr="00E361E3">
        <w:rPr>
          <w:rFonts w:ascii="Trebuchet MS" w:hAnsi="Trebuchet MS" w:cs="Calibri"/>
          <w:sz w:val="24"/>
          <w:szCs w:val="24"/>
        </w:rPr>
        <w:t xml:space="preserve"> </w:t>
      </w:r>
    </w:p>
    <w:p w:rsidR="002D1F11" w:rsidRPr="00E361E3" w:rsidRDefault="002D1F11" w:rsidP="00F615AA">
      <w:pPr>
        <w:pStyle w:val="Heading2"/>
        <w:rPr>
          <w:rFonts w:ascii="Trebuchet MS" w:hAnsi="Trebuchet MS"/>
        </w:rPr>
      </w:pPr>
      <w:bookmarkStart w:id="6" w:name="_Toc418162542"/>
      <w:r w:rsidRPr="00E361E3">
        <w:rPr>
          <w:rFonts w:ascii="Trebuchet MS" w:hAnsi="Trebuchet MS"/>
        </w:rPr>
        <w:t xml:space="preserve">Application </w:t>
      </w:r>
      <w:r w:rsidR="0088579A" w:rsidRPr="00E361E3">
        <w:rPr>
          <w:rFonts w:ascii="Trebuchet MS" w:hAnsi="Trebuchet MS"/>
        </w:rPr>
        <w:t>Instructions</w:t>
      </w:r>
      <w:bookmarkEnd w:id="6"/>
    </w:p>
    <w:p w:rsidR="00D3654F" w:rsidRPr="00E361E3" w:rsidRDefault="00C06588" w:rsidP="00F615AA">
      <w:pPr>
        <w:shd w:val="clear" w:color="auto" w:fill="FFFFFF" w:themeFill="background1"/>
        <w:ind w:left="360"/>
        <w:rPr>
          <w:rFonts w:ascii="Trebuchet MS" w:hAnsi="Trebuchet MS"/>
          <w:sz w:val="24"/>
          <w:szCs w:val="24"/>
        </w:rPr>
      </w:pPr>
      <w:r w:rsidRPr="00E361E3">
        <w:rPr>
          <w:rFonts w:ascii="Trebuchet MS" w:hAnsi="Trebuchet MS"/>
          <w:sz w:val="24"/>
          <w:szCs w:val="24"/>
          <w:shd w:val="clear" w:color="auto" w:fill="FFFFFF"/>
        </w:rPr>
        <w:t>In applying for this grant</w:t>
      </w:r>
      <w:r w:rsidR="006B7DC3" w:rsidRPr="00E361E3">
        <w:rPr>
          <w:rFonts w:ascii="Trebuchet MS" w:hAnsi="Trebuchet MS"/>
          <w:sz w:val="24"/>
          <w:szCs w:val="24"/>
          <w:shd w:val="clear" w:color="auto" w:fill="FFFFFF"/>
        </w:rPr>
        <w:t>,</w:t>
      </w:r>
      <w:r w:rsidRPr="00E361E3">
        <w:rPr>
          <w:rFonts w:ascii="Trebuchet MS" w:hAnsi="Trebuchet MS"/>
          <w:sz w:val="24"/>
          <w:szCs w:val="24"/>
          <w:shd w:val="clear" w:color="auto" w:fill="FFFFFF"/>
        </w:rPr>
        <w:t xml:space="preserve"> you are providing informa</w:t>
      </w:r>
      <w:r w:rsidR="00424522" w:rsidRPr="00E361E3">
        <w:rPr>
          <w:rFonts w:ascii="Trebuchet MS" w:hAnsi="Trebuchet MS"/>
          <w:sz w:val="24"/>
          <w:szCs w:val="24"/>
          <w:shd w:val="clear" w:color="auto" w:fill="FFFFFF"/>
        </w:rPr>
        <w:t xml:space="preserve">tion to the State of Colorado. </w:t>
      </w:r>
      <w:r w:rsidRPr="00E361E3">
        <w:rPr>
          <w:rFonts w:ascii="Trebuchet MS" w:hAnsi="Trebuchet MS"/>
          <w:sz w:val="24"/>
          <w:szCs w:val="24"/>
          <w:shd w:val="clear" w:color="auto" w:fill="FFFFFF"/>
        </w:rPr>
        <w:t xml:space="preserve">As the submitter, you have an obligation to carefully review all information provided to ensure it </w:t>
      </w:r>
      <w:r w:rsidR="00F615AA" w:rsidRPr="00E361E3">
        <w:rPr>
          <w:rFonts w:ascii="Trebuchet MS" w:hAnsi="Trebuchet MS"/>
          <w:sz w:val="24"/>
          <w:szCs w:val="24"/>
          <w:shd w:val="clear" w:color="auto" w:fill="FFFFFF"/>
        </w:rPr>
        <w:t xml:space="preserve">is accurate to the best of your </w:t>
      </w:r>
      <w:r w:rsidRPr="00E361E3">
        <w:rPr>
          <w:rFonts w:ascii="Trebuchet MS" w:hAnsi="Trebuchet MS"/>
          <w:sz w:val="24"/>
          <w:szCs w:val="24"/>
          <w:shd w:val="clear" w:color="auto" w:fill="FFFFFF"/>
        </w:rPr>
        <w:t>knowledge</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and it does not contain any</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omissions, misrepr</w:t>
      </w:r>
      <w:r w:rsidR="00F615AA" w:rsidRPr="00E361E3">
        <w:rPr>
          <w:rFonts w:ascii="Trebuchet MS" w:hAnsi="Trebuchet MS"/>
          <w:sz w:val="24"/>
          <w:szCs w:val="24"/>
          <w:shd w:val="clear" w:color="auto" w:fill="FFFFFF"/>
        </w:rPr>
        <w:t xml:space="preserve">esentations or factual errors. </w:t>
      </w:r>
      <w:r w:rsidRPr="00E361E3">
        <w:rPr>
          <w:rFonts w:ascii="Trebuchet MS" w:hAnsi="Trebuchet MS"/>
          <w:sz w:val="24"/>
          <w:szCs w:val="24"/>
          <w:shd w:val="clear" w:color="auto" w:fill="FFFFFF"/>
        </w:rPr>
        <w:t xml:space="preserve">The reviewers of this application reserve the right to validate or check any information provided </w:t>
      </w:r>
      <w:r w:rsidR="00F615AA" w:rsidRPr="00E361E3">
        <w:rPr>
          <w:rFonts w:ascii="Trebuchet MS" w:hAnsi="Trebuchet MS"/>
          <w:sz w:val="24"/>
          <w:szCs w:val="24"/>
          <w:shd w:val="clear" w:color="auto" w:fill="FFFFFF"/>
        </w:rPr>
        <w:t>by the applicant</w:t>
      </w:r>
      <w:r w:rsidR="006B7DC3" w:rsidRPr="00E361E3">
        <w:rPr>
          <w:rFonts w:ascii="Trebuchet MS" w:hAnsi="Trebuchet MS"/>
          <w:sz w:val="24"/>
          <w:szCs w:val="24"/>
          <w:shd w:val="clear" w:color="auto" w:fill="FFFFFF"/>
        </w:rPr>
        <w:t>,</w:t>
      </w:r>
      <w:r w:rsidR="00F615AA" w:rsidRPr="00E361E3">
        <w:rPr>
          <w:rFonts w:ascii="Trebuchet MS" w:hAnsi="Trebuchet MS"/>
          <w:sz w:val="24"/>
          <w:szCs w:val="24"/>
          <w:shd w:val="clear" w:color="auto" w:fill="FFFFFF"/>
        </w:rPr>
        <w:t xml:space="preserve"> and if errors, </w:t>
      </w:r>
      <w:r w:rsidRPr="00E361E3">
        <w:rPr>
          <w:rFonts w:ascii="Trebuchet MS" w:hAnsi="Trebuchet MS"/>
          <w:sz w:val="24"/>
          <w:szCs w:val="24"/>
          <w:shd w:val="clear" w:color="auto" w:fill="FFFFFF"/>
        </w:rPr>
        <w:t>omissions</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 xml:space="preserve">or misrepresentations are found, to modify the responses to correct for these deficiencies in evaluating the application and/or cancel any grant awards based on </w:t>
      </w:r>
      <w:r w:rsidR="00F615AA" w:rsidRPr="00E361E3">
        <w:rPr>
          <w:rFonts w:ascii="Trebuchet MS" w:hAnsi="Trebuchet MS"/>
          <w:sz w:val="24"/>
          <w:szCs w:val="24"/>
          <w:shd w:val="clear" w:color="auto" w:fill="FFFFFF"/>
        </w:rPr>
        <w:t>s</w:t>
      </w:r>
      <w:r w:rsidRPr="00E361E3">
        <w:rPr>
          <w:rFonts w:ascii="Trebuchet MS" w:hAnsi="Trebuchet MS"/>
          <w:sz w:val="24"/>
          <w:szCs w:val="24"/>
          <w:shd w:val="clear" w:color="auto" w:fill="FFFFFF"/>
        </w:rPr>
        <w:t>uch</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deficiencies. Deliberately</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providing</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factual</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errors,</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omissions</w:t>
      </w:r>
      <w:r w:rsidR="00F615AA" w:rsidRPr="00E361E3">
        <w:rPr>
          <w:rFonts w:ascii="Trebuchet MS" w:hAnsi="Trebuchet MS"/>
          <w:sz w:val="24"/>
          <w:szCs w:val="24"/>
          <w:shd w:val="clear" w:color="auto" w:fill="FFFFFF"/>
        </w:rPr>
        <w:t xml:space="preserve"> </w:t>
      </w:r>
      <w:r w:rsidRPr="00E361E3">
        <w:rPr>
          <w:rFonts w:ascii="Trebuchet MS" w:hAnsi="Trebuchet MS"/>
          <w:sz w:val="24"/>
          <w:szCs w:val="24"/>
          <w:shd w:val="clear" w:color="auto" w:fill="FFFFFF"/>
        </w:rPr>
        <w:t>or misleading information to the State of Colorado as part of this application may be subject to penalties and sanctions as allowable by la</w:t>
      </w:r>
      <w:r w:rsidR="00B94B97" w:rsidRPr="00E361E3">
        <w:rPr>
          <w:rFonts w:ascii="Trebuchet MS" w:hAnsi="Trebuchet MS"/>
          <w:sz w:val="24"/>
          <w:szCs w:val="24"/>
          <w:shd w:val="clear" w:color="auto" w:fill="FFFFFF"/>
        </w:rPr>
        <w:t>w</w:t>
      </w:r>
      <w:r w:rsidR="00606B03" w:rsidRPr="00E361E3">
        <w:rPr>
          <w:rFonts w:ascii="Trebuchet MS" w:hAnsi="Trebuchet MS"/>
          <w:sz w:val="24"/>
          <w:szCs w:val="24"/>
          <w:shd w:val="clear" w:color="auto" w:fill="FFFFFF"/>
        </w:rPr>
        <w:t>.</w:t>
      </w:r>
    </w:p>
    <w:p w:rsidR="003347FB" w:rsidRPr="00E361E3" w:rsidRDefault="003347FB" w:rsidP="004A3B3E">
      <w:pPr>
        <w:pStyle w:val="Heading3"/>
        <w:rPr>
          <w:rFonts w:ascii="Trebuchet MS" w:hAnsi="Trebuchet MS"/>
        </w:rPr>
      </w:pPr>
      <w:r w:rsidRPr="00E361E3">
        <w:rPr>
          <w:rFonts w:ascii="Trebuchet MS" w:hAnsi="Trebuchet MS"/>
        </w:rPr>
        <w:t>Executive Summary</w:t>
      </w:r>
    </w:p>
    <w:p w:rsidR="00C96768" w:rsidRPr="00E361E3" w:rsidRDefault="003347FB" w:rsidP="005706E6">
      <w:pPr>
        <w:ind w:left="1080"/>
        <w:rPr>
          <w:rFonts w:ascii="Trebuchet MS" w:hAnsi="Trebuchet MS"/>
        </w:rPr>
      </w:pPr>
      <w:r w:rsidRPr="00E361E3">
        <w:rPr>
          <w:rFonts w:ascii="Trebuchet MS" w:hAnsi="Trebuchet MS"/>
        </w:rPr>
        <w:t xml:space="preserve">This is a single question section requesting a single page high level overview of your technology and this project. This section is not scored, but will serve as an introduction for your application during the review process. </w:t>
      </w:r>
    </w:p>
    <w:p w:rsidR="003B05D8" w:rsidRPr="00E361E3" w:rsidRDefault="003B05D8" w:rsidP="004A3B3E">
      <w:pPr>
        <w:pStyle w:val="Heading3"/>
        <w:rPr>
          <w:rFonts w:ascii="Trebuchet MS" w:hAnsi="Trebuchet MS"/>
        </w:rPr>
      </w:pPr>
      <w:r w:rsidRPr="00E361E3">
        <w:rPr>
          <w:rFonts w:ascii="Trebuchet MS" w:hAnsi="Trebuchet MS"/>
        </w:rPr>
        <w:t>Applica</w:t>
      </w:r>
      <w:r w:rsidR="00F40472" w:rsidRPr="00E361E3">
        <w:rPr>
          <w:rFonts w:ascii="Trebuchet MS" w:hAnsi="Trebuchet MS"/>
        </w:rPr>
        <w:t>n</w:t>
      </w:r>
      <w:r w:rsidRPr="00E361E3">
        <w:rPr>
          <w:rFonts w:ascii="Trebuchet MS" w:hAnsi="Trebuchet MS"/>
        </w:rPr>
        <w:t xml:space="preserve">t Information </w:t>
      </w:r>
    </w:p>
    <w:p w:rsidR="00FD2B61" w:rsidRPr="00E361E3" w:rsidRDefault="00FD2B61" w:rsidP="005706E6">
      <w:pPr>
        <w:ind w:left="360" w:firstLine="720"/>
        <w:rPr>
          <w:rFonts w:ascii="Trebuchet MS" w:hAnsi="Trebuchet MS"/>
        </w:rPr>
      </w:pPr>
      <w:r w:rsidRPr="00E361E3">
        <w:rPr>
          <w:rFonts w:ascii="Trebuchet MS" w:hAnsi="Trebuchet MS"/>
        </w:rPr>
        <w:t>This section is not scored, but insufficient answers can cause the application to be rejected.</w:t>
      </w:r>
    </w:p>
    <w:p w:rsidR="003B05D8" w:rsidRPr="00E361E3" w:rsidRDefault="003B05D8" w:rsidP="005706E6">
      <w:pPr>
        <w:ind w:left="360" w:firstLine="720"/>
        <w:rPr>
          <w:rFonts w:ascii="Trebuchet MS" w:hAnsi="Trebuchet MS"/>
        </w:rPr>
      </w:pPr>
      <w:r w:rsidRPr="00E361E3">
        <w:rPr>
          <w:rFonts w:ascii="Trebuchet MS" w:hAnsi="Trebuchet MS"/>
        </w:rPr>
        <w:t xml:space="preserve">This section consists of identifying information on the applicant. </w:t>
      </w:r>
    </w:p>
    <w:p w:rsidR="003B05D8" w:rsidRPr="00E361E3" w:rsidRDefault="003B05D8" w:rsidP="004A3B3E">
      <w:pPr>
        <w:pStyle w:val="Heading3"/>
        <w:rPr>
          <w:rFonts w:ascii="Trebuchet MS" w:hAnsi="Trebuchet MS"/>
        </w:rPr>
      </w:pPr>
      <w:r w:rsidRPr="00E361E3">
        <w:rPr>
          <w:rFonts w:ascii="Trebuchet MS" w:hAnsi="Trebuchet MS"/>
        </w:rPr>
        <w:t>Project Summary &amp; Grant Amount</w:t>
      </w:r>
    </w:p>
    <w:p w:rsidR="00AC3B07" w:rsidRPr="00E361E3" w:rsidRDefault="00AC3B07" w:rsidP="005706E6">
      <w:pPr>
        <w:ind w:left="360" w:firstLine="720"/>
        <w:rPr>
          <w:rFonts w:ascii="Trebuchet MS" w:hAnsi="Trebuchet MS"/>
        </w:rPr>
      </w:pPr>
      <w:r w:rsidRPr="00E361E3">
        <w:rPr>
          <w:rFonts w:ascii="Trebuchet MS" w:hAnsi="Trebuchet MS"/>
        </w:rPr>
        <w:t>This section is not scored, but insufficient answers can cause the application to be rejected.</w:t>
      </w:r>
    </w:p>
    <w:p w:rsidR="003B05D8" w:rsidRPr="00E361E3" w:rsidRDefault="003B05D8" w:rsidP="003B05D8">
      <w:pPr>
        <w:pStyle w:val="Default"/>
        <w:spacing w:after="120"/>
        <w:ind w:left="1080"/>
        <w:rPr>
          <w:rFonts w:ascii="Trebuchet MS" w:hAnsi="Trebuchet MS"/>
        </w:rPr>
      </w:pPr>
      <w:r w:rsidRPr="00E361E3">
        <w:rPr>
          <w:rFonts w:ascii="Trebuchet MS" w:hAnsi="Trebuchet MS"/>
        </w:rPr>
        <w:t>This section gives a brief overview, identifies the high-level milestones already accomplished and those to be achieved during the project, summarizes the project proposal, and identifies total grant dollars requested. Identify source of matching funds available at the research institution, which can be any grants, federal funds</w:t>
      </w:r>
      <w:r w:rsidR="006B7DC3" w:rsidRPr="00E361E3">
        <w:rPr>
          <w:rFonts w:ascii="Trebuchet MS" w:hAnsi="Trebuchet MS"/>
        </w:rPr>
        <w:t xml:space="preserve"> or</w:t>
      </w:r>
      <w:r w:rsidR="004A3B3E" w:rsidRPr="00E361E3">
        <w:rPr>
          <w:rFonts w:ascii="Trebuchet MS" w:hAnsi="Trebuchet MS"/>
        </w:rPr>
        <w:t xml:space="preserve"> personal investments.</w:t>
      </w:r>
    </w:p>
    <w:p w:rsidR="003B05D8" w:rsidRPr="00E361E3" w:rsidRDefault="003B05D8" w:rsidP="003B05D8">
      <w:pPr>
        <w:pStyle w:val="Default"/>
        <w:spacing w:after="120"/>
        <w:ind w:left="1080"/>
        <w:rPr>
          <w:rFonts w:ascii="Trebuchet MS" w:hAnsi="Trebuchet MS"/>
        </w:rPr>
      </w:pPr>
      <w:r w:rsidRPr="00E361E3">
        <w:rPr>
          <w:rFonts w:ascii="Trebuchet MS" w:hAnsi="Trebuchet MS"/>
        </w:rPr>
        <w:t xml:space="preserve">Applicant must identify the AI applicable to the technology. Explain how the technology being developed impacts </w:t>
      </w:r>
      <w:r w:rsidR="004A3B3E" w:rsidRPr="00E361E3">
        <w:rPr>
          <w:rFonts w:ascii="Trebuchet MS" w:hAnsi="Trebuchet MS"/>
        </w:rPr>
        <w:t>each</w:t>
      </w:r>
      <w:r w:rsidRPr="00E361E3">
        <w:rPr>
          <w:rFonts w:ascii="Trebuchet MS" w:hAnsi="Trebuchet MS"/>
        </w:rPr>
        <w:t xml:space="preserve"> AI</w:t>
      </w:r>
      <w:r w:rsidR="004A3B3E" w:rsidRPr="00E361E3">
        <w:rPr>
          <w:rFonts w:ascii="Trebuchet MS" w:hAnsi="Trebuchet MS"/>
        </w:rPr>
        <w:t xml:space="preserve"> selecte</w:t>
      </w:r>
      <w:r w:rsidR="00837EE5">
        <w:rPr>
          <w:rFonts w:ascii="Trebuchet MS" w:hAnsi="Trebuchet MS"/>
        </w:rPr>
        <w:t>d</w:t>
      </w:r>
      <w:r w:rsidRPr="00E361E3">
        <w:rPr>
          <w:rFonts w:ascii="Trebuchet MS" w:hAnsi="Trebuchet MS"/>
        </w:rPr>
        <w:t>.</w:t>
      </w:r>
    </w:p>
    <w:p w:rsidR="003B05D8" w:rsidRPr="00E361E3" w:rsidRDefault="003B05D8" w:rsidP="003B05D8">
      <w:pPr>
        <w:pStyle w:val="Default"/>
        <w:spacing w:after="120"/>
        <w:ind w:left="1080"/>
        <w:rPr>
          <w:rFonts w:ascii="Trebuchet MS" w:hAnsi="Trebuchet MS"/>
        </w:rPr>
      </w:pPr>
      <w:r w:rsidRPr="00E361E3">
        <w:rPr>
          <w:rFonts w:ascii="Trebuchet MS" w:hAnsi="Trebuchet MS"/>
        </w:rPr>
        <w:t>When two or more AIs are selected, if one of the industries selected is Advanced Manufacturing, Electronics or Information Technology (enabling industries), the application must directly address how the enabling technology will impact the scalability, process improvement, or market adoption of the commercial product for the non-enabling technology.</w:t>
      </w:r>
    </w:p>
    <w:p w:rsidR="003B05D8" w:rsidRPr="00E361E3" w:rsidRDefault="003B05D8" w:rsidP="004A3B3E">
      <w:pPr>
        <w:pStyle w:val="Heading3"/>
        <w:rPr>
          <w:rFonts w:ascii="Trebuchet MS" w:hAnsi="Trebuchet MS"/>
        </w:rPr>
      </w:pPr>
      <w:r w:rsidRPr="00E361E3">
        <w:rPr>
          <w:rFonts w:ascii="Trebuchet MS" w:hAnsi="Trebuchet MS"/>
        </w:rPr>
        <w:t>Stakeholder C</w:t>
      </w:r>
      <w:r w:rsidR="00F40472" w:rsidRPr="00E361E3">
        <w:rPr>
          <w:rFonts w:ascii="Trebuchet MS" w:hAnsi="Trebuchet MS"/>
        </w:rPr>
        <w:t>ollaboration</w:t>
      </w:r>
    </w:p>
    <w:p w:rsidR="00C06588" w:rsidRPr="00E361E3" w:rsidRDefault="00C06588" w:rsidP="00C06588">
      <w:pPr>
        <w:pStyle w:val="Default"/>
        <w:spacing w:after="120"/>
        <w:ind w:left="1080"/>
        <w:rPr>
          <w:rFonts w:ascii="Trebuchet MS" w:hAnsi="Trebuchet MS"/>
        </w:rPr>
      </w:pPr>
      <w:r w:rsidRPr="00E361E3">
        <w:rPr>
          <w:rFonts w:ascii="Trebuchet MS" w:hAnsi="Trebuchet MS"/>
        </w:rPr>
        <w:t>This section is scored.</w:t>
      </w:r>
    </w:p>
    <w:p w:rsidR="003B05D8" w:rsidRPr="00E361E3" w:rsidRDefault="003B05D8" w:rsidP="003B05D8">
      <w:pPr>
        <w:pStyle w:val="Default"/>
        <w:spacing w:after="120"/>
        <w:ind w:left="1080"/>
        <w:rPr>
          <w:rFonts w:ascii="Trebuchet MS" w:hAnsi="Trebuchet MS"/>
        </w:rPr>
      </w:pPr>
      <w:r w:rsidRPr="00E361E3">
        <w:rPr>
          <w:rFonts w:ascii="Trebuchet MS" w:hAnsi="Trebuchet MS"/>
        </w:rPr>
        <w:t>It is important that these questions be answered. These help determine the statutory</w:t>
      </w:r>
      <w:r w:rsidR="00A14062" w:rsidRPr="00E361E3">
        <w:rPr>
          <w:rFonts w:ascii="Trebuchet MS" w:hAnsi="Trebuchet MS"/>
        </w:rPr>
        <w:t xml:space="preserve"> application selection</w:t>
      </w:r>
      <w:r w:rsidRPr="00E361E3">
        <w:rPr>
          <w:rFonts w:ascii="Trebuchet MS" w:hAnsi="Trebuchet MS"/>
        </w:rPr>
        <w:t xml:space="preserve"> preferences. OEDIT will review and confirm accuracy – OEDIT may modify the applicants’ answer</w:t>
      </w:r>
      <w:r w:rsidR="00A14062" w:rsidRPr="00E361E3">
        <w:rPr>
          <w:rFonts w:ascii="Trebuchet MS" w:hAnsi="Trebuchet MS"/>
        </w:rPr>
        <w:t xml:space="preserve"> for scoring purposes if the answer is not accurate</w:t>
      </w:r>
      <w:r w:rsidRPr="00E361E3">
        <w:rPr>
          <w:rFonts w:ascii="Trebuchet MS" w:hAnsi="Trebuchet MS"/>
        </w:rPr>
        <w:t>.</w:t>
      </w:r>
    </w:p>
    <w:p w:rsidR="003B05D8" w:rsidRPr="00E361E3" w:rsidRDefault="003B05D8" w:rsidP="004A3B3E">
      <w:pPr>
        <w:pStyle w:val="Heading3"/>
        <w:rPr>
          <w:rFonts w:ascii="Trebuchet MS" w:hAnsi="Trebuchet MS"/>
        </w:rPr>
      </w:pPr>
      <w:r w:rsidRPr="00E361E3">
        <w:rPr>
          <w:rFonts w:ascii="Trebuchet MS" w:hAnsi="Trebuchet MS"/>
        </w:rPr>
        <w:t>Technological Merit</w:t>
      </w:r>
    </w:p>
    <w:p w:rsidR="00E62C6D" w:rsidRPr="00E361E3" w:rsidRDefault="00A14062">
      <w:pPr>
        <w:pStyle w:val="Default"/>
        <w:spacing w:after="120"/>
        <w:ind w:left="1080"/>
        <w:rPr>
          <w:rFonts w:ascii="Trebuchet MS" w:hAnsi="Trebuchet MS"/>
        </w:rPr>
      </w:pPr>
      <w:r w:rsidRPr="00E361E3">
        <w:rPr>
          <w:rFonts w:ascii="Trebuchet MS" w:hAnsi="Trebuchet MS"/>
        </w:rPr>
        <w:t>This section is scored.</w:t>
      </w:r>
    </w:p>
    <w:p w:rsidR="003B05D8" w:rsidRPr="00E361E3" w:rsidRDefault="003B05D8" w:rsidP="003B05D8">
      <w:pPr>
        <w:pStyle w:val="Default"/>
        <w:spacing w:after="120"/>
        <w:ind w:left="1080"/>
        <w:rPr>
          <w:rFonts w:ascii="Trebuchet MS" w:hAnsi="Trebuchet MS"/>
        </w:rPr>
      </w:pPr>
      <w:r w:rsidRPr="00E361E3">
        <w:rPr>
          <w:rFonts w:ascii="Trebuchet MS" w:hAnsi="Trebuchet MS"/>
        </w:rPr>
        <w:t xml:space="preserve">Questions are self-explanatory. </w:t>
      </w:r>
    </w:p>
    <w:p w:rsidR="003B05D8" w:rsidRPr="00E361E3" w:rsidRDefault="003B05D8" w:rsidP="004A3B3E">
      <w:pPr>
        <w:pStyle w:val="Heading3"/>
        <w:rPr>
          <w:rFonts w:ascii="Trebuchet MS" w:hAnsi="Trebuchet MS"/>
        </w:rPr>
      </w:pPr>
      <w:r w:rsidRPr="00E361E3">
        <w:rPr>
          <w:rFonts w:ascii="Trebuchet MS" w:hAnsi="Trebuchet MS"/>
        </w:rPr>
        <w:t>Market &amp; Economic Potential</w:t>
      </w:r>
    </w:p>
    <w:p w:rsidR="00E62C6D" w:rsidRPr="00E361E3" w:rsidRDefault="00A14062">
      <w:pPr>
        <w:pStyle w:val="Default"/>
        <w:spacing w:after="120"/>
        <w:ind w:left="1080"/>
        <w:rPr>
          <w:rFonts w:ascii="Trebuchet MS" w:hAnsi="Trebuchet MS"/>
        </w:rPr>
      </w:pPr>
      <w:r w:rsidRPr="00E361E3">
        <w:rPr>
          <w:rFonts w:ascii="Trebuchet MS" w:hAnsi="Trebuchet MS"/>
        </w:rPr>
        <w:t>This section is scored.</w:t>
      </w:r>
    </w:p>
    <w:p w:rsidR="003B05D8" w:rsidRPr="00E361E3" w:rsidRDefault="003B05D8" w:rsidP="003B05D8">
      <w:pPr>
        <w:pStyle w:val="Default"/>
        <w:spacing w:after="120"/>
        <w:ind w:left="1080"/>
        <w:rPr>
          <w:rFonts w:ascii="Trebuchet MS" w:hAnsi="Trebuchet MS"/>
          <w:b/>
        </w:rPr>
      </w:pPr>
      <w:r w:rsidRPr="00E361E3">
        <w:rPr>
          <w:rFonts w:ascii="Trebuchet MS" w:hAnsi="Trebuchet MS"/>
        </w:rPr>
        <w:t>Questions are self-explanatory</w:t>
      </w:r>
    </w:p>
    <w:p w:rsidR="003B05D8" w:rsidRPr="00E361E3" w:rsidRDefault="003B05D8" w:rsidP="004A3B3E">
      <w:pPr>
        <w:pStyle w:val="Heading3"/>
        <w:rPr>
          <w:rFonts w:ascii="Trebuchet MS" w:hAnsi="Trebuchet MS"/>
        </w:rPr>
      </w:pPr>
      <w:r w:rsidRPr="00E361E3">
        <w:rPr>
          <w:rFonts w:ascii="Trebuchet MS" w:hAnsi="Trebuchet MS"/>
        </w:rPr>
        <w:t>Commercialization Path &amp; Risk</w:t>
      </w:r>
    </w:p>
    <w:p w:rsidR="00A14062" w:rsidRPr="00E361E3" w:rsidRDefault="00A14062" w:rsidP="00A14062">
      <w:pPr>
        <w:pStyle w:val="Default"/>
        <w:spacing w:after="120"/>
        <w:ind w:left="1080"/>
        <w:rPr>
          <w:rFonts w:ascii="Trebuchet MS" w:hAnsi="Trebuchet MS"/>
        </w:rPr>
      </w:pPr>
      <w:r w:rsidRPr="00E361E3">
        <w:rPr>
          <w:rFonts w:ascii="Trebuchet MS" w:hAnsi="Trebuchet MS"/>
        </w:rPr>
        <w:t>This section is scored.</w:t>
      </w:r>
    </w:p>
    <w:p w:rsidR="00E62C6D" w:rsidRPr="00E361E3" w:rsidRDefault="00E62C6D" w:rsidP="00E62C6D">
      <w:pPr>
        <w:pStyle w:val="Default"/>
        <w:spacing w:after="120"/>
        <w:ind w:left="1080"/>
        <w:rPr>
          <w:rFonts w:ascii="Trebuchet MS" w:hAnsi="Trebuchet MS"/>
          <w:b/>
        </w:rPr>
      </w:pPr>
      <w:r w:rsidRPr="00E361E3">
        <w:rPr>
          <w:rFonts w:ascii="Trebuchet MS" w:hAnsi="Trebuchet MS"/>
        </w:rPr>
        <w:t>Questions are self-explanatory</w:t>
      </w:r>
    </w:p>
    <w:p w:rsidR="003B05D8" w:rsidRPr="00E361E3" w:rsidRDefault="003B05D8" w:rsidP="003B05D8">
      <w:pPr>
        <w:pStyle w:val="Default"/>
        <w:spacing w:after="120"/>
        <w:ind w:left="1080"/>
        <w:rPr>
          <w:rFonts w:ascii="Trebuchet MS" w:hAnsi="Trebuchet MS"/>
        </w:rPr>
      </w:pPr>
      <w:r w:rsidRPr="00E361E3">
        <w:rPr>
          <w:rFonts w:ascii="Trebuchet MS" w:hAnsi="Trebuchet MS"/>
        </w:rPr>
        <w:t xml:space="preserve">In composing a project timeline, utilize the sample outline in </w:t>
      </w:r>
      <w:r w:rsidR="006362B1" w:rsidRPr="00E361E3">
        <w:rPr>
          <w:rFonts w:ascii="Trebuchet MS" w:hAnsi="Trebuchet MS"/>
        </w:rPr>
        <w:t>the Resources section on the AI</w:t>
      </w:r>
      <w:r w:rsidRPr="00E361E3">
        <w:rPr>
          <w:rFonts w:ascii="Trebuchet MS" w:hAnsi="Trebuchet MS"/>
        </w:rPr>
        <w:t xml:space="preserve"> webpage – this should be customized to reflect the specifics of the proposal.</w:t>
      </w:r>
      <w:r w:rsidR="00F40472" w:rsidRPr="00E361E3">
        <w:rPr>
          <w:rFonts w:ascii="Trebuchet MS" w:hAnsi="Trebuchet MS"/>
        </w:rPr>
        <w:t xml:space="preserve"> </w:t>
      </w:r>
      <w:hyperlink r:id="rId12" w:history="1">
        <w:r w:rsidR="00315DC6" w:rsidRPr="00E361E3">
          <w:rPr>
            <w:rStyle w:val="Hyperlink"/>
            <w:rFonts w:ascii="Trebuchet MS" w:hAnsi="Trebuchet MS"/>
            <w:sz w:val="22"/>
            <w:szCs w:val="22"/>
          </w:rPr>
          <w:t>www.advancecolorado.com/airesources</w:t>
        </w:r>
      </w:hyperlink>
    </w:p>
    <w:p w:rsidR="003B05D8" w:rsidRPr="00E361E3" w:rsidRDefault="003B05D8" w:rsidP="004A3B3E">
      <w:pPr>
        <w:pStyle w:val="Heading3"/>
        <w:rPr>
          <w:rFonts w:ascii="Trebuchet MS" w:hAnsi="Trebuchet MS"/>
        </w:rPr>
      </w:pPr>
      <w:r w:rsidRPr="00E361E3">
        <w:rPr>
          <w:rFonts w:ascii="Trebuchet MS" w:hAnsi="Trebuchet MS"/>
        </w:rPr>
        <w:t>Personnel, Budget &amp; Plan</w:t>
      </w:r>
    </w:p>
    <w:p w:rsidR="007B37DA" w:rsidRPr="00E361E3" w:rsidRDefault="00A14062" w:rsidP="007B37DA">
      <w:pPr>
        <w:ind w:left="1080"/>
        <w:rPr>
          <w:rFonts w:ascii="Trebuchet MS" w:hAnsi="Trebuchet MS" w:cs="Calibri"/>
          <w:color w:val="000000"/>
          <w:sz w:val="24"/>
          <w:szCs w:val="24"/>
        </w:rPr>
      </w:pPr>
      <w:r w:rsidRPr="00E361E3">
        <w:rPr>
          <w:rFonts w:ascii="Trebuchet MS" w:hAnsi="Trebuchet MS" w:cs="Calibri"/>
          <w:color w:val="000000"/>
          <w:sz w:val="24"/>
          <w:szCs w:val="24"/>
        </w:rPr>
        <w:t>This section is scored.</w:t>
      </w:r>
    </w:p>
    <w:p w:rsidR="003B05D8" w:rsidRPr="00E361E3" w:rsidRDefault="00F40472" w:rsidP="003B05D8">
      <w:pPr>
        <w:pStyle w:val="Default"/>
        <w:tabs>
          <w:tab w:val="left" w:pos="1080"/>
        </w:tabs>
        <w:spacing w:after="120"/>
        <w:ind w:left="1080"/>
        <w:rPr>
          <w:rFonts w:ascii="Trebuchet MS" w:hAnsi="Trebuchet MS"/>
        </w:rPr>
      </w:pPr>
      <w:r w:rsidRPr="00E361E3">
        <w:rPr>
          <w:rFonts w:ascii="Trebuchet MS" w:hAnsi="Trebuchet MS"/>
        </w:rPr>
        <w:t>U</w:t>
      </w:r>
      <w:r w:rsidR="003B05D8" w:rsidRPr="00E361E3">
        <w:rPr>
          <w:rFonts w:ascii="Trebuchet MS" w:hAnsi="Trebuchet MS"/>
        </w:rPr>
        <w:t xml:space="preserve">tilize the </w:t>
      </w:r>
      <w:r w:rsidRPr="00E361E3">
        <w:rPr>
          <w:rFonts w:ascii="Trebuchet MS" w:hAnsi="Trebuchet MS"/>
        </w:rPr>
        <w:t>budget template</w:t>
      </w:r>
      <w:r w:rsidR="003B05D8" w:rsidRPr="00E361E3">
        <w:rPr>
          <w:rFonts w:ascii="Trebuchet MS" w:hAnsi="Trebuchet MS"/>
        </w:rPr>
        <w:t xml:space="preserve"> in </w:t>
      </w:r>
      <w:r w:rsidR="006362B1" w:rsidRPr="00E361E3">
        <w:rPr>
          <w:rFonts w:ascii="Trebuchet MS" w:hAnsi="Trebuchet MS"/>
        </w:rPr>
        <w:t>the Resources section on the AI</w:t>
      </w:r>
      <w:r w:rsidR="003B05D8" w:rsidRPr="00E361E3">
        <w:rPr>
          <w:rFonts w:ascii="Trebuchet MS" w:hAnsi="Trebuchet MS"/>
        </w:rPr>
        <w:t xml:space="preserve"> webpage – this may be customized to reflect the specifics of the proposal and institutional accounting systems.</w:t>
      </w:r>
    </w:p>
    <w:p w:rsidR="005706E6" w:rsidRPr="00E361E3" w:rsidRDefault="005706E6" w:rsidP="004A3B3E">
      <w:pPr>
        <w:pStyle w:val="Heading3"/>
        <w:rPr>
          <w:rFonts w:ascii="Trebuchet MS" w:hAnsi="Trebuchet MS"/>
          <w:b w:val="0"/>
        </w:rPr>
      </w:pPr>
      <w:r w:rsidRPr="00E361E3">
        <w:rPr>
          <w:rFonts w:ascii="Trebuchet MS" w:hAnsi="Trebuchet MS"/>
        </w:rPr>
        <w:t>Documentation</w:t>
      </w:r>
    </w:p>
    <w:p w:rsidR="005706E6" w:rsidRPr="00E361E3" w:rsidRDefault="005706E6" w:rsidP="005706E6">
      <w:pPr>
        <w:ind w:left="1080"/>
        <w:rPr>
          <w:rFonts w:ascii="Trebuchet MS" w:hAnsi="Trebuchet MS"/>
        </w:rPr>
      </w:pPr>
      <w:r w:rsidRPr="00E361E3">
        <w:rPr>
          <w:rFonts w:ascii="Trebuchet MS" w:hAnsi="Trebuchet MS"/>
        </w:rPr>
        <w:t>This section is not scored, but provides a critical opportunity to submit all supporting documentation.</w:t>
      </w:r>
    </w:p>
    <w:p w:rsidR="003347FB" w:rsidRPr="00E361E3" w:rsidRDefault="0067173D" w:rsidP="004A3B3E">
      <w:pPr>
        <w:pStyle w:val="Heading3"/>
        <w:rPr>
          <w:rFonts w:ascii="Trebuchet MS" w:hAnsi="Trebuchet MS"/>
        </w:rPr>
      </w:pPr>
      <w:r w:rsidRPr="00E361E3">
        <w:rPr>
          <w:rFonts w:ascii="Trebuchet MS" w:hAnsi="Trebuchet MS"/>
        </w:rPr>
        <w:t>Compliance</w:t>
      </w:r>
    </w:p>
    <w:p w:rsidR="007226B6" w:rsidRPr="00E361E3" w:rsidRDefault="00E12638" w:rsidP="005706E6">
      <w:pPr>
        <w:ind w:left="1080"/>
        <w:rPr>
          <w:rFonts w:ascii="Trebuchet MS" w:hAnsi="Trebuchet MS"/>
        </w:rPr>
      </w:pPr>
      <w:r w:rsidRPr="00E361E3">
        <w:rPr>
          <w:rFonts w:ascii="Trebuchet MS" w:hAnsi="Trebuchet MS"/>
        </w:rPr>
        <w:t>Much like the Applicant Information, this section is not scored, but insufficient answers can cause the application to be rejected. The primary purpose of this section is to establish eligibility for the grant program and the amount requested.</w:t>
      </w:r>
    </w:p>
    <w:p w:rsidR="00FE65CE" w:rsidRPr="00E361E3" w:rsidRDefault="00FE65CE">
      <w:pPr>
        <w:rPr>
          <w:rFonts w:ascii="Trebuchet MS" w:hAnsi="Trebuchet MS" w:cs="Calibri"/>
          <w:b/>
          <w:sz w:val="24"/>
          <w:szCs w:val="24"/>
        </w:rPr>
      </w:pPr>
      <w:r w:rsidRPr="00E361E3">
        <w:rPr>
          <w:rFonts w:ascii="Trebuchet MS" w:hAnsi="Trebuchet MS"/>
        </w:rPr>
        <w:br w:type="page"/>
      </w:r>
    </w:p>
    <w:p w:rsidR="00264E52" w:rsidRPr="00E361E3" w:rsidRDefault="00C37024" w:rsidP="007226B6">
      <w:pPr>
        <w:pStyle w:val="Heading1"/>
        <w:rPr>
          <w:rFonts w:ascii="Trebuchet MS" w:hAnsi="Trebuchet MS"/>
        </w:rPr>
      </w:pPr>
      <w:bookmarkStart w:id="7" w:name="_Toc418162543"/>
      <w:r w:rsidRPr="00E361E3">
        <w:rPr>
          <w:rFonts w:ascii="Trebuchet MS" w:hAnsi="Trebuchet MS"/>
        </w:rPr>
        <w:t>Early-Stage Capital and Retention</w:t>
      </w:r>
      <w:r w:rsidR="00264E52" w:rsidRPr="00E361E3">
        <w:rPr>
          <w:rFonts w:ascii="Trebuchet MS" w:hAnsi="Trebuchet MS"/>
        </w:rPr>
        <w:t xml:space="preserve"> (ESCR)</w:t>
      </w:r>
      <w:r w:rsidRPr="00E361E3">
        <w:rPr>
          <w:rFonts w:ascii="Trebuchet MS" w:hAnsi="Trebuchet MS"/>
        </w:rPr>
        <w:t xml:space="preserve"> Grant Program</w:t>
      </w:r>
      <w:bookmarkEnd w:id="7"/>
      <w:r w:rsidRPr="00E361E3">
        <w:rPr>
          <w:rFonts w:ascii="Trebuchet MS" w:hAnsi="Trebuchet MS"/>
        </w:rPr>
        <w:t xml:space="preserve"> </w:t>
      </w:r>
    </w:p>
    <w:p w:rsidR="00C37024" w:rsidRPr="00E361E3" w:rsidRDefault="00FE50C4" w:rsidP="003B1623">
      <w:pPr>
        <w:spacing w:after="120" w:line="240" w:lineRule="auto"/>
        <w:ind w:left="360"/>
        <w:rPr>
          <w:rFonts w:ascii="Trebuchet MS" w:hAnsi="Trebuchet MS"/>
          <w:sz w:val="24"/>
          <w:szCs w:val="24"/>
        </w:rPr>
      </w:pPr>
      <w:r w:rsidRPr="00E361E3">
        <w:rPr>
          <w:rFonts w:ascii="Trebuchet MS" w:hAnsi="Trebuchet MS"/>
          <w:sz w:val="24"/>
          <w:szCs w:val="24"/>
        </w:rPr>
        <w:t>Grant funding is used to fund companies</w:t>
      </w:r>
      <w:r w:rsidR="00A14062" w:rsidRPr="00E361E3">
        <w:rPr>
          <w:rFonts w:ascii="Trebuchet MS" w:hAnsi="Trebuchet MS"/>
          <w:sz w:val="24"/>
          <w:szCs w:val="24"/>
        </w:rPr>
        <w:t xml:space="preserve"> using technologies developed in proof of concept grants</w:t>
      </w:r>
      <w:r w:rsidRPr="00E361E3">
        <w:rPr>
          <w:rFonts w:ascii="Trebuchet MS" w:hAnsi="Trebuchet MS"/>
          <w:sz w:val="24"/>
          <w:szCs w:val="24"/>
        </w:rPr>
        <w:t xml:space="preserve"> and other early stage start-ups that have created viable products that meet a market need and that can be created or manufactured in Colorado and exported globally. These grants should enhance the commercialization of advanced industry products or services in Colorado. Grant funding </w:t>
      </w:r>
      <w:r w:rsidR="00C37024" w:rsidRPr="00E361E3">
        <w:rPr>
          <w:rFonts w:ascii="Trebuchet MS" w:hAnsi="Trebuchet MS"/>
          <w:sz w:val="24"/>
          <w:szCs w:val="24"/>
        </w:rPr>
        <w:t>will not compete with existing marketplace funding opportunities, but rather is meant to supplement and fill an existing void or capital market’s tendency to under-invest in early stage technologies.</w:t>
      </w:r>
    </w:p>
    <w:p w:rsidR="00FE65CE" w:rsidRPr="00E361E3" w:rsidRDefault="00FE65CE" w:rsidP="003B1623">
      <w:pPr>
        <w:spacing w:after="120" w:line="240" w:lineRule="auto"/>
        <w:ind w:left="360"/>
        <w:rPr>
          <w:rFonts w:ascii="Trebuchet MS" w:hAnsi="Trebuchet MS"/>
          <w:sz w:val="24"/>
          <w:szCs w:val="24"/>
        </w:rPr>
      </w:pPr>
      <w:r w:rsidRPr="00E361E3">
        <w:rPr>
          <w:rFonts w:ascii="Trebuchet MS" w:hAnsi="Trebuchet MS"/>
          <w:noProof/>
          <w:sz w:val="24"/>
          <w:szCs w:val="24"/>
        </w:rPr>
        <w:drawing>
          <wp:inline distT="0" distB="0" distL="0" distR="0">
            <wp:extent cx="5943600" cy="1876926"/>
            <wp:effectExtent l="0" t="0" r="0" b="0"/>
            <wp:docPr id="10" name="Picture 1" descr="C:\Users\gurams\Downloads\130904_PROOF_OF_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ams\Downloads\130904_PROOF_OF_CONCEPT.png"/>
                    <pic:cNvPicPr>
                      <a:picLocks noChangeAspect="1" noChangeArrowheads="1"/>
                    </pic:cNvPicPr>
                  </pic:nvPicPr>
                  <pic:blipFill>
                    <a:blip r:embed="rId9"/>
                    <a:srcRect/>
                    <a:stretch>
                      <a:fillRect/>
                    </a:stretch>
                  </pic:blipFill>
                  <pic:spPr bwMode="auto">
                    <a:xfrm>
                      <a:off x="0" y="0"/>
                      <a:ext cx="5943600" cy="1876926"/>
                    </a:xfrm>
                    <a:prstGeom prst="rect">
                      <a:avLst/>
                    </a:prstGeom>
                    <a:noFill/>
                    <a:ln w="9525">
                      <a:noFill/>
                      <a:miter lim="800000"/>
                      <a:headEnd/>
                      <a:tailEnd/>
                    </a:ln>
                  </pic:spPr>
                </pic:pic>
              </a:graphicData>
            </a:graphic>
          </wp:inline>
        </w:drawing>
      </w:r>
    </w:p>
    <w:p w:rsidR="001F3610" w:rsidRPr="00E361E3" w:rsidRDefault="001F3610" w:rsidP="003B1623">
      <w:pPr>
        <w:pStyle w:val="Heading2"/>
        <w:numPr>
          <w:ilvl w:val="0"/>
          <w:numId w:val="9"/>
        </w:numPr>
        <w:ind w:left="720"/>
        <w:rPr>
          <w:rFonts w:ascii="Trebuchet MS" w:hAnsi="Trebuchet MS"/>
        </w:rPr>
      </w:pPr>
      <w:bookmarkStart w:id="8" w:name="_Toc418162544"/>
      <w:r w:rsidRPr="00E361E3">
        <w:rPr>
          <w:rFonts w:ascii="Trebuchet MS" w:hAnsi="Trebuchet MS"/>
        </w:rPr>
        <w:t xml:space="preserve">Project </w:t>
      </w:r>
      <w:r w:rsidR="006B7DC3" w:rsidRPr="00E361E3">
        <w:rPr>
          <w:rFonts w:ascii="Trebuchet MS" w:hAnsi="Trebuchet MS"/>
        </w:rPr>
        <w:t>Scope</w:t>
      </w:r>
      <w:bookmarkEnd w:id="8"/>
    </w:p>
    <w:p w:rsidR="007C3D2C" w:rsidRPr="00E361E3" w:rsidRDefault="00654405" w:rsidP="003B1623">
      <w:pPr>
        <w:spacing w:after="120" w:line="240" w:lineRule="auto"/>
        <w:ind w:left="720"/>
        <w:rPr>
          <w:rFonts w:ascii="Trebuchet MS" w:hAnsi="Trebuchet MS"/>
          <w:sz w:val="24"/>
          <w:szCs w:val="24"/>
        </w:rPr>
      </w:pPr>
      <w:r w:rsidRPr="00E361E3">
        <w:rPr>
          <w:rFonts w:ascii="Trebuchet MS" w:hAnsi="Trebuchet MS"/>
          <w:b/>
          <w:sz w:val="24"/>
          <w:szCs w:val="24"/>
        </w:rPr>
        <w:t>Phase III: Early Stage</w:t>
      </w:r>
      <w:r w:rsidR="00E80146" w:rsidRPr="00E361E3">
        <w:rPr>
          <w:rFonts w:ascii="Trebuchet MS" w:hAnsi="Trebuchet MS"/>
          <w:b/>
          <w:sz w:val="24"/>
          <w:szCs w:val="24"/>
        </w:rPr>
        <w:t xml:space="preserve"> Development</w:t>
      </w:r>
      <w:r w:rsidR="00BC4EC3" w:rsidRPr="00E361E3">
        <w:rPr>
          <w:rFonts w:ascii="Trebuchet MS" w:hAnsi="Trebuchet MS"/>
          <w:sz w:val="24"/>
          <w:szCs w:val="24"/>
        </w:rPr>
        <w:t xml:space="preserve"> </w:t>
      </w:r>
    </w:p>
    <w:p w:rsidR="00E80146" w:rsidRPr="00E361E3" w:rsidRDefault="00654405" w:rsidP="003B1623">
      <w:pPr>
        <w:spacing w:after="120" w:line="240" w:lineRule="auto"/>
        <w:ind w:left="720"/>
        <w:rPr>
          <w:rFonts w:ascii="Trebuchet MS" w:hAnsi="Trebuchet MS"/>
          <w:sz w:val="24"/>
          <w:szCs w:val="24"/>
        </w:rPr>
      </w:pPr>
      <w:r w:rsidRPr="00E361E3">
        <w:rPr>
          <w:rFonts w:ascii="Trebuchet MS" w:hAnsi="Trebuchet MS"/>
          <w:sz w:val="24"/>
          <w:szCs w:val="24"/>
        </w:rPr>
        <w:t>Early Stage D</w:t>
      </w:r>
      <w:r w:rsidR="00BC4EC3" w:rsidRPr="00E361E3">
        <w:rPr>
          <w:rFonts w:ascii="Trebuchet MS" w:hAnsi="Trebuchet MS"/>
          <w:sz w:val="24"/>
          <w:szCs w:val="24"/>
        </w:rPr>
        <w:t xml:space="preserve">evelopment </w:t>
      </w:r>
      <w:r w:rsidR="00FE50C4" w:rsidRPr="00E361E3">
        <w:rPr>
          <w:rFonts w:ascii="Trebuchet MS" w:hAnsi="Trebuchet MS"/>
          <w:sz w:val="24"/>
          <w:szCs w:val="24"/>
        </w:rPr>
        <w:t xml:space="preserve">grants support technology commercialization </w:t>
      </w:r>
      <w:r w:rsidR="00BC4EC3" w:rsidRPr="00E361E3">
        <w:rPr>
          <w:rFonts w:ascii="Trebuchet MS" w:hAnsi="Trebuchet MS"/>
          <w:sz w:val="24"/>
          <w:szCs w:val="24"/>
        </w:rPr>
        <w:t>fund</w:t>
      </w:r>
      <w:r w:rsidR="00FE50C4" w:rsidRPr="00E361E3">
        <w:rPr>
          <w:rFonts w:ascii="Trebuchet MS" w:hAnsi="Trebuchet MS"/>
          <w:sz w:val="24"/>
          <w:szCs w:val="24"/>
        </w:rPr>
        <w:t>ing</w:t>
      </w:r>
      <w:r w:rsidR="00BC4EC3" w:rsidRPr="00E361E3">
        <w:rPr>
          <w:rFonts w:ascii="Trebuchet MS" w:hAnsi="Trebuchet MS"/>
          <w:sz w:val="24"/>
          <w:szCs w:val="24"/>
        </w:rPr>
        <w:t xml:space="preserve"> product development in preparation for a product launch</w:t>
      </w:r>
      <w:r w:rsidR="00FE50C4" w:rsidRPr="00E361E3">
        <w:rPr>
          <w:rFonts w:ascii="Trebuchet MS" w:hAnsi="Trebuchet MS"/>
          <w:sz w:val="24"/>
          <w:szCs w:val="24"/>
        </w:rPr>
        <w:t>;</w:t>
      </w:r>
      <w:r w:rsidR="00BC4EC3" w:rsidRPr="00E361E3">
        <w:rPr>
          <w:rFonts w:ascii="Trebuchet MS" w:hAnsi="Trebuchet MS"/>
          <w:sz w:val="24"/>
          <w:szCs w:val="24"/>
        </w:rPr>
        <w:t xml:space="preserve"> or the advancement of a product or technology to achieve a commercial milestone that significantly increases the company’s value</w:t>
      </w:r>
      <w:r w:rsidRPr="00E361E3">
        <w:rPr>
          <w:rFonts w:ascii="Trebuchet MS" w:hAnsi="Trebuchet MS"/>
          <w:sz w:val="24"/>
          <w:szCs w:val="24"/>
        </w:rPr>
        <w:t xml:space="preserve"> and</w:t>
      </w:r>
      <w:r w:rsidR="00BC4EC3" w:rsidRPr="00E361E3">
        <w:rPr>
          <w:rFonts w:ascii="Trebuchet MS" w:hAnsi="Trebuchet MS"/>
          <w:sz w:val="24"/>
          <w:szCs w:val="24"/>
        </w:rPr>
        <w:t xml:space="preserve"> stability</w:t>
      </w:r>
      <w:r w:rsidRPr="00E361E3">
        <w:rPr>
          <w:rFonts w:ascii="Trebuchet MS" w:hAnsi="Trebuchet MS"/>
          <w:sz w:val="24"/>
          <w:szCs w:val="24"/>
        </w:rPr>
        <w:t>,</w:t>
      </w:r>
      <w:r w:rsidR="00BC4EC3" w:rsidRPr="00E361E3">
        <w:rPr>
          <w:rFonts w:ascii="Trebuchet MS" w:hAnsi="Trebuchet MS"/>
          <w:sz w:val="24"/>
          <w:szCs w:val="24"/>
        </w:rPr>
        <w:t xml:space="preserve"> and better positions the company for follow-on investment</w:t>
      </w:r>
      <w:r w:rsidR="00D32423" w:rsidRPr="00E361E3">
        <w:rPr>
          <w:rFonts w:ascii="Trebuchet MS" w:hAnsi="Trebuchet MS"/>
          <w:sz w:val="24"/>
          <w:szCs w:val="24"/>
        </w:rPr>
        <w:t xml:space="preserve"> -</w:t>
      </w:r>
      <w:r w:rsidR="00BC4EC3" w:rsidRPr="00E361E3">
        <w:rPr>
          <w:rFonts w:ascii="Trebuchet MS" w:hAnsi="Trebuchet MS"/>
          <w:sz w:val="24"/>
          <w:szCs w:val="24"/>
        </w:rPr>
        <w:t xml:space="preserve"> including SBIR, ang</w:t>
      </w:r>
      <w:r w:rsidR="00D32423" w:rsidRPr="00E361E3">
        <w:rPr>
          <w:rFonts w:ascii="Trebuchet MS" w:hAnsi="Trebuchet MS"/>
          <w:sz w:val="24"/>
          <w:szCs w:val="24"/>
        </w:rPr>
        <w:t xml:space="preserve">el funding or venture capital. </w:t>
      </w:r>
      <w:r w:rsidR="00BC4EC3" w:rsidRPr="00E361E3">
        <w:rPr>
          <w:rFonts w:ascii="Trebuchet MS" w:hAnsi="Trebuchet MS"/>
          <w:sz w:val="24"/>
          <w:szCs w:val="24"/>
        </w:rPr>
        <w:t>The resulting product or service must be manufact</w:t>
      </w:r>
      <w:r w:rsidR="001F3610" w:rsidRPr="00E361E3">
        <w:rPr>
          <w:rFonts w:ascii="Trebuchet MS" w:hAnsi="Trebuchet MS"/>
          <w:sz w:val="24"/>
          <w:szCs w:val="24"/>
        </w:rPr>
        <w:t xml:space="preserve">ured or performed in Colorado. </w:t>
      </w:r>
    </w:p>
    <w:p w:rsidR="0088579A" w:rsidRPr="00E361E3" w:rsidRDefault="000470E0" w:rsidP="0088579A">
      <w:pPr>
        <w:spacing w:after="120" w:line="240" w:lineRule="auto"/>
        <w:ind w:left="720"/>
        <w:rPr>
          <w:rFonts w:ascii="Trebuchet MS" w:hAnsi="Trebuchet MS"/>
          <w:sz w:val="24"/>
          <w:szCs w:val="24"/>
        </w:rPr>
      </w:pPr>
      <w:r w:rsidRPr="00E361E3">
        <w:rPr>
          <w:rFonts w:ascii="Trebuchet MS" w:hAnsi="Trebuchet MS"/>
          <w:sz w:val="24"/>
          <w:szCs w:val="24"/>
        </w:rPr>
        <w:t xml:space="preserve">Milestones </w:t>
      </w:r>
      <w:r w:rsidR="00106D0F" w:rsidRPr="00E361E3">
        <w:rPr>
          <w:rFonts w:ascii="Trebuchet MS" w:hAnsi="Trebuchet MS"/>
          <w:sz w:val="24"/>
          <w:szCs w:val="24"/>
        </w:rPr>
        <w:t>within this phase</w:t>
      </w:r>
      <w:r w:rsidRPr="00E361E3">
        <w:rPr>
          <w:rFonts w:ascii="Trebuchet MS" w:hAnsi="Trebuchet MS"/>
          <w:sz w:val="24"/>
          <w:szCs w:val="24"/>
        </w:rPr>
        <w:t xml:space="preserve"> are:</w:t>
      </w:r>
    </w:p>
    <w:p w:rsidR="0088579A" w:rsidRPr="00E361E3" w:rsidRDefault="0088579A" w:rsidP="004A3B3E">
      <w:pPr>
        <w:pStyle w:val="Heading3"/>
        <w:rPr>
          <w:rFonts w:ascii="Trebuchet MS" w:hAnsi="Trebuchet MS"/>
        </w:rPr>
      </w:pPr>
      <w:r w:rsidRPr="00E361E3">
        <w:rPr>
          <w:rFonts w:ascii="Trebuchet MS" w:hAnsi="Trebuchet MS"/>
        </w:rPr>
        <w:t xml:space="preserve">Model Refinement: </w:t>
      </w:r>
    </w:p>
    <w:p w:rsidR="00146408" w:rsidRPr="00E361E3" w:rsidRDefault="00146408" w:rsidP="00652867">
      <w:pPr>
        <w:pStyle w:val="Heading4"/>
        <w:rPr>
          <w:rFonts w:ascii="Trebuchet MS" w:hAnsi="Trebuchet MS"/>
        </w:rPr>
      </w:pPr>
      <w:r w:rsidRPr="00E361E3">
        <w:rPr>
          <w:rFonts w:ascii="Trebuchet MS" w:hAnsi="Trebuchet MS"/>
        </w:rPr>
        <w:t xml:space="preserve">Engineering Prototype. Further refinement of prototype. </w:t>
      </w:r>
    </w:p>
    <w:p w:rsidR="00146408" w:rsidRPr="00E361E3" w:rsidRDefault="00146408" w:rsidP="00652867">
      <w:pPr>
        <w:pStyle w:val="Heading4"/>
        <w:rPr>
          <w:rFonts w:ascii="Trebuchet MS" w:hAnsi="Trebuchet MS"/>
        </w:rPr>
      </w:pPr>
      <w:r w:rsidRPr="00E361E3">
        <w:rPr>
          <w:rFonts w:ascii="Trebuchet MS" w:hAnsi="Trebuchet MS"/>
        </w:rPr>
        <w:t>Strategic Marketing Plan.  Further refinement of exis</w:t>
      </w:r>
      <w:r w:rsidR="005706E6" w:rsidRPr="00E361E3">
        <w:rPr>
          <w:rFonts w:ascii="Trebuchet MS" w:hAnsi="Trebuchet MS"/>
        </w:rPr>
        <w:t xml:space="preserve">ting strategic marketing plan. </w:t>
      </w:r>
    </w:p>
    <w:p w:rsidR="00146408" w:rsidRPr="00E361E3" w:rsidRDefault="00146408" w:rsidP="00652867">
      <w:pPr>
        <w:pStyle w:val="Heading4"/>
        <w:rPr>
          <w:rFonts w:ascii="Trebuchet MS" w:hAnsi="Trebuchet MS"/>
        </w:rPr>
      </w:pPr>
      <w:r w:rsidRPr="00E361E3">
        <w:rPr>
          <w:rFonts w:ascii="Trebuchet MS" w:hAnsi="Trebuchet MS"/>
        </w:rPr>
        <w:t xml:space="preserve">Strategic Business Plan.  A strategic business plan reflects all the information, data and knowledge that has been collected to date. </w:t>
      </w:r>
    </w:p>
    <w:p w:rsidR="0088579A" w:rsidRPr="00E361E3" w:rsidRDefault="0088579A" w:rsidP="004A3B3E">
      <w:pPr>
        <w:pStyle w:val="Heading3"/>
        <w:rPr>
          <w:rFonts w:ascii="Trebuchet MS" w:hAnsi="Trebuchet MS"/>
        </w:rPr>
      </w:pPr>
      <w:r w:rsidRPr="00E361E3">
        <w:rPr>
          <w:rFonts w:ascii="Trebuchet MS" w:hAnsi="Trebuchet MS"/>
        </w:rPr>
        <w:t xml:space="preserve">Market Introduction: </w:t>
      </w:r>
    </w:p>
    <w:p w:rsidR="00146408" w:rsidRPr="00E361E3" w:rsidRDefault="00146408" w:rsidP="00652867">
      <w:pPr>
        <w:pStyle w:val="Heading4"/>
        <w:rPr>
          <w:rFonts w:ascii="Trebuchet MS" w:hAnsi="Trebuchet MS"/>
        </w:rPr>
      </w:pPr>
      <w:r w:rsidRPr="00E361E3">
        <w:rPr>
          <w:rFonts w:ascii="Trebuchet MS" w:hAnsi="Trebuchet MS"/>
        </w:rPr>
        <w:t>Pre-</w:t>
      </w:r>
      <w:r w:rsidR="00B30D35" w:rsidRPr="00E361E3">
        <w:rPr>
          <w:rFonts w:ascii="Trebuchet MS" w:hAnsi="Trebuchet MS"/>
        </w:rPr>
        <w:t xml:space="preserve">Production </w:t>
      </w:r>
      <w:r w:rsidRPr="00E361E3">
        <w:rPr>
          <w:rFonts w:ascii="Trebuchet MS" w:hAnsi="Trebuchet MS"/>
        </w:rPr>
        <w:t xml:space="preserve">Prototype.  </w:t>
      </w:r>
    </w:p>
    <w:p w:rsidR="00146408" w:rsidRPr="00E361E3" w:rsidRDefault="00146408" w:rsidP="00652867">
      <w:pPr>
        <w:pStyle w:val="Heading4"/>
        <w:rPr>
          <w:rFonts w:ascii="Trebuchet MS" w:hAnsi="Trebuchet MS"/>
        </w:rPr>
      </w:pPr>
      <w:r w:rsidRPr="00E361E3">
        <w:rPr>
          <w:rFonts w:ascii="Trebuchet MS" w:hAnsi="Trebuchet MS"/>
        </w:rPr>
        <w:t xml:space="preserve">Market Validation. </w:t>
      </w:r>
    </w:p>
    <w:p w:rsidR="00146408" w:rsidRPr="00E361E3" w:rsidRDefault="00146408" w:rsidP="00652867">
      <w:pPr>
        <w:pStyle w:val="Heading4"/>
        <w:rPr>
          <w:rFonts w:ascii="Trebuchet MS" w:hAnsi="Trebuchet MS"/>
        </w:rPr>
      </w:pPr>
      <w:r w:rsidRPr="00E361E3">
        <w:rPr>
          <w:rFonts w:ascii="Trebuchet MS" w:hAnsi="Trebuchet MS"/>
        </w:rPr>
        <w:t>Business Start-</w:t>
      </w:r>
      <w:r w:rsidR="00F7042C" w:rsidRPr="00E361E3">
        <w:rPr>
          <w:rFonts w:ascii="Trebuchet MS" w:hAnsi="Trebuchet MS"/>
        </w:rPr>
        <w:t>Up</w:t>
      </w:r>
      <w:r w:rsidRPr="00E361E3">
        <w:rPr>
          <w:rFonts w:ascii="Trebuchet MS" w:hAnsi="Trebuchet MS"/>
        </w:rPr>
        <w:t xml:space="preserve">.  </w:t>
      </w:r>
    </w:p>
    <w:p w:rsidR="0088579A" w:rsidRPr="00E361E3" w:rsidRDefault="0088579A" w:rsidP="004A3B3E">
      <w:pPr>
        <w:pStyle w:val="Heading3"/>
        <w:rPr>
          <w:rFonts w:ascii="Trebuchet MS" w:hAnsi="Trebuchet MS"/>
        </w:rPr>
      </w:pPr>
      <w:r w:rsidRPr="00E361E3">
        <w:rPr>
          <w:rFonts w:ascii="Trebuchet MS" w:hAnsi="Trebuchet MS"/>
        </w:rPr>
        <w:t xml:space="preserve">Commercial Activity: </w:t>
      </w:r>
    </w:p>
    <w:p w:rsidR="00146408" w:rsidRPr="00E361E3" w:rsidRDefault="00146408" w:rsidP="00652867">
      <w:pPr>
        <w:pStyle w:val="Heading4"/>
        <w:rPr>
          <w:rFonts w:ascii="Trebuchet MS" w:hAnsi="Trebuchet MS"/>
        </w:rPr>
      </w:pPr>
      <w:r w:rsidRPr="00E361E3">
        <w:rPr>
          <w:rFonts w:ascii="Trebuchet MS" w:hAnsi="Trebuchet MS"/>
        </w:rPr>
        <w:t xml:space="preserve">Production.  </w:t>
      </w:r>
    </w:p>
    <w:p w:rsidR="00146408" w:rsidRPr="00E361E3" w:rsidRDefault="00146408" w:rsidP="00652867">
      <w:pPr>
        <w:pStyle w:val="Heading4"/>
        <w:rPr>
          <w:rFonts w:ascii="Trebuchet MS" w:hAnsi="Trebuchet MS"/>
        </w:rPr>
      </w:pPr>
      <w:r w:rsidRPr="00E361E3">
        <w:rPr>
          <w:rFonts w:ascii="Trebuchet MS" w:hAnsi="Trebuchet MS"/>
        </w:rPr>
        <w:t xml:space="preserve">Sales and Distribution.  </w:t>
      </w:r>
    </w:p>
    <w:p w:rsidR="00146408" w:rsidRPr="00E361E3" w:rsidRDefault="00146408" w:rsidP="00652867">
      <w:pPr>
        <w:pStyle w:val="Heading4"/>
        <w:rPr>
          <w:rFonts w:ascii="Trebuchet MS" w:hAnsi="Trebuchet MS"/>
        </w:rPr>
      </w:pPr>
      <w:r w:rsidRPr="00E361E3">
        <w:rPr>
          <w:rFonts w:ascii="Trebuchet MS" w:hAnsi="Trebuchet MS"/>
        </w:rPr>
        <w:t xml:space="preserve">Business Growth.  </w:t>
      </w:r>
    </w:p>
    <w:p w:rsidR="00493A5F" w:rsidRPr="00E361E3" w:rsidRDefault="00493A5F" w:rsidP="003B1623">
      <w:pPr>
        <w:pStyle w:val="Heading2"/>
        <w:rPr>
          <w:rFonts w:ascii="Trebuchet MS" w:hAnsi="Trebuchet MS"/>
        </w:rPr>
      </w:pPr>
      <w:bookmarkStart w:id="9" w:name="_Toc418162545"/>
      <w:r w:rsidRPr="00E361E3">
        <w:rPr>
          <w:rFonts w:ascii="Trebuchet MS" w:hAnsi="Trebuchet MS"/>
        </w:rPr>
        <w:t>F</w:t>
      </w:r>
      <w:r w:rsidR="003B1623" w:rsidRPr="00E361E3">
        <w:rPr>
          <w:rFonts w:ascii="Trebuchet MS" w:hAnsi="Trebuchet MS"/>
        </w:rPr>
        <w:t>unding</w:t>
      </w:r>
      <w:bookmarkEnd w:id="9"/>
    </w:p>
    <w:p w:rsidR="00A40E1D" w:rsidRPr="00E361E3" w:rsidRDefault="00A40E1D" w:rsidP="004A3B3E">
      <w:pPr>
        <w:pStyle w:val="Heading3"/>
        <w:rPr>
          <w:rStyle w:val="apple-converted-space"/>
          <w:rFonts w:ascii="Trebuchet MS" w:hAnsi="Trebuchet MS"/>
          <w:szCs w:val="24"/>
        </w:rPr>
      </w:pPr>
      <w:r w:rsidRPr="00E361E3">
        <w:rPr>
          <w:rStyle w:val="apple-converted-space"/>
          <w:rFonts w:ascii="Trebuchet MS" w:hAnsi="Trebuchet MS"/>
          <w:szCs w:val="24"/>
        </w:rPr>
        <w:t>Project Phase</w:t>
      </w:r>
    </w:p>
    <w:p w:rsidR="003C032B" w:rsidRPr="00E361E3" w:rsidRDefault="003C032B" w:rsidP="00A40E1D">
      <w:pPr>
        <w:widowControl w:val="0"/>
        <w:autoSpaceDE w:val="0"/>
        <w:autoSpaceDN w:val="0"/>
        <w:adjustRightInd w:val="0"/>
        <w:spacing w:after="120" w:line="240" w:lineRule="auto"/>
        <w:ind w:left="1080"/>
        <w:rPr>
          <w:rFonts w:ascii="Trebuchet MS" w:hAnsi="Trebuchet MS"/>
          <w:sz w:val="24"/>
          <w:szCs w:val="24"/>
        </w:rPr>
      </w:pPr>
      <w:r w:rsidRPr="00E361E3">
        <w:rPr>
          <w:rFonts w:ascii="Trebuchet MS" w:hAnsi="Trebuchet MS"/>
          <w:sz w:val="24"/>
          <w:szCs w:val="24"/>
        </w:rPr>
        <w:t>A</w:t>
      </w:r>
      <w:r w:rsidR="00856201" w:rsidRPr="00E361E3">
        <w:rPr>
          <w:rFonts w:ascii="Trebuchet MS" w:hAnsi="Trebuchet MS"/>
          <w:sz w:val="24"/>
          <w:szCs w:val="24"/>
        </w:rPr>
        <w:t xml:space="preserve">wards of up to $250,000 may be made </w:t>
      </w:r>
      <w:r w:rsidRPr="00E361E3">
        <w:rPr>
          <w:rFonts w:ascii="Trebuchet MS" w:hAnsi="Trebuchet MS"/>
          <w:sz w:val="24"/>
          <w:szCs w:val="24"/>
        </w:rPr>
        <w:t>to companies whose technologies</w:t>
      </w:r>
      <w:r w:rsidR="00856201" w:rsidRPr="00E361E3">
        <w:rPr>
          <w:rFonts w:ascii="Trebuchet MS" w:hAnsi="Trebuchet MS"/>
          <w:sz w:val="24"/>
          <w:szCs w:val="24"/>
        </w:rPr>
        <w:t xml:space="preserve"> impact</w:t>
      </w:r>
      <w:r w:rsidRPr="00E361E3">
        <w:rPr>
          <w:rFonts w:ascii="Trebuchet MS" w:hAnsi="Trebuchet MS"/>
          <w:sz w:val="24"/>
          <w:szCs w:val="24"/>
        </w:rPr>
        <w:t xml:space="preserve"> a single advanced industry. </w:t>
      </w:r>
    </w:p>
    <w:p w:rsidR="00332F44" w:rsidRPr="00E361E3" w:rsidRDefault="00332F44" w:rsidP="00332F44">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 xml:space="preserve">Once an application is approved, </w:t>
      </w:r>
      <w:r w:rsidR="00F7042C" w:rsidRPr="00E361E3">
        <w:rPr>
          <w:rFonts w:ascii="Trebuchet MS" w:hAnsi="Trebuchet MS" w:cs="Calibri"/>
          <w:sz w:val="24"/>
          <w:szCs w:val="24"/>
        </w:rPr>
        <w:t xml:space="preserve">applicants </w:t>
      </w:r>
      <w:r w:rsidRPr="00E361E3">
        <w:rPr>
          <w:rFonts w:ascii="Trebuchet MS" w:hAnsi="Trebuchet MS" w:cs="Calibri"/>
          <w:sz w:val="24"/>
          <w:szCs w:val="24"/>
        </w:rPr>
        <w:t xml:space="preserve">must execute a formal Grant Agreement with OEDIT prior to obligating or spending any </w:t>
      </w:r>
      <w:r w:rsidR="00F7042C" w:rsidRPr="00E361E3">
        <w:rPr>
          <w:rFonts w:ascii="Trebuchet MS" w:hAnsi="Trebuchet MS" w:cs="Calibri"/>
          <w:sz w:val="24"/>
          <w:szCs w:val="24"/>
        </w:rPr>
        <w:t>grant funds</w:t>
      </w:r>
      <w:r w:rsidRPr="00E361E3">
        <w:rPr>
          <w:rFonts w:ascii="Trebuchet MS" w:hAnsi="Trebuchet MS" w:cs="Calibri"/>
          <w:sz w:val="24"/>
          <w:szCs w:val="24"/>
        </w:rPr>
        <w:t>. Project milestones and budgets will be defined in the Agreement.</w:t>
      </w:r>
    </w:p>
    <w:p w:rsidR="00430BAE" w:rsidRPr="00E361E3" w:rsidRDefault="00332F44" w:rsidP="00C96768">
      <w:pPr>
        <w:widowControl w:val="0"/>
        <w:autoSpaceDE w:val="0"/>
        <w:autoSpaceDN w:val="0"/>
        <w:adjustRightInd w:val="0"/>
        <w:spacing w:after="120" w:line="240" w:lineRule="auto"/>
        <w:ind w:left="1080"/>
        <w:rPr>
          <w:rStyle w:val="apple-converted-space"/>
          <w:rFonts w:ascii="Trebuchet MS" w:hAnsi="Trebuchet MS" w:cs="Calibri"/>
          <w:b/>
          <w:bCs/>
          <w:sz w:val="24"/>
          <w:szCs w:val="24"/>
        </w:rPr>
      </w:pPr>
      <w:r w:rsidRPr="00E361E3">
        <w:rPr>
          <w:rFonts w:ascii="Trebuchet MS" w:hAnsi="Trebuchet MS" w:cs="Calibri"/>
          <w:sz w:val="24"/>
          <w:szCs w:val="24"/>
        </w:rPr>
        <w:t>Unused funds must be returned to OEDIT and the Program Fund.</w:t>
      </w:r>
    </w:p>
    <w:p w:rsidR="00A40E1D" w:rsidRPr="00E361E3" w:rsidRDefault="00A40E1D" w:rsidP="004A3B3E">
      <w:pPr>
        <w:pStyle w:val="Heading3"/>
        <w:rPr>
          <w:rStyle w:val="apple-converted-space"/>
          <w:rFonts w:ascii="Trebuchet MS" w:hAnsi="Trebuchet MS"/>
          <w:szCs w:val="24"/>
        </w:rPr>
      </w:pPr>
      <w:r w:rsidRPr="00E361E3">
        <w:rPr>
          <w:rStyle w:val="apple-converted-space"/>
          <w:rFonts w:ascii="Trebuchet MS" w:hAnsi="Trebuchet MS"/>
          <w:szCs w:val="24"/>
        </w:rPr>
        <w:t>Matching Funds</w:t>
      </w:r>
    </w:p>
    <w:p w:rsidR="00430BAE" w:rsidRPr="00E361E3" w:rsidRDefault="00430BAE" w:rsidP="00430BAE">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An ESCR grantee must have dedicated money that is at least 2x the requested grant amount.  Dedicated money is cash in an account held by the grantee</w:t>
      </w:r>
      <w:r w:rsidR="007767EB" w:rsidRPr="00E361E3">
        <w:rPr>
          <w:rFonts w:ascii="Trebuchet MS" w:hAnsi="Trebuchet MS" w:cs="Calibri"/>
          <w:sz w:val="24"/>
          <w:szCs w:val="24"/>
        </w:rPr>
        <w:t xml:space="preserve"> or formally committed by a third party investor or granting organization</w:t>
      </w:r>
      <w:r w:rsidRPr="00E361E3">
        <w:rPr>
          <w:rFonts w:ascii="Trebuchet MS" w:hAnsi="Trebuchet MS" w:cs="Calibri"/>
          <w:sz w:val="24"/>
          <w:szCs w:val="24"/>
        </w:rPr>
        <w:t>; funds are traceable and committed to the execution of the project work. Dedicated funds are necessary at the time of grant execution.</w:t>
      </w:r>
    </w:p>
    <w:p w:rsidR="00430BAE" w:rsidRPr="00E361E3" w:rsidRDefault="00430BAE" w:rsidP="00430BAE">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 xml:space="preserve">In-kind contributions do not satisfy matching requirements. </w:t>
      </w:r>
    </w:p>
    <w:p w:rsidR="004A7740" w:rsidRPr="00E361E3" w:rsidRDefault="00430BAE" w:rsidP="00430BAE">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Matching funds cannot be OEDIT</w:t>
      </w:r>
      <w:r w:rsidR="00BC7D0E" w:rsidRPr="00E361E3">
        <w:rPr>
          <w:rFonts w:ascii="Trebuchet MS" w:hAnsi="Trebuchet MS" w:cs="Calibri"/>
          <w:sz w:val="24"/>
          <w:szCs w:val="24"/>
        </w:rPr>
        <w:t xml:space="preserve"> or state </w:t>
      </w:r>
      <w:r w:rsidRPr="00E361E3">
        <w:rPr>
          <w:rFonts w:ascii="Trebuchet MS" w:hAnsi="Trebuchet MS" w:cs="Calibri"/>
          <w:sz w:val="24"/>
          <w:szCs w:val="24"/>
        </w:rPr>
        <w:t>funds, neither directly received, nor received through a third-party.</w:t>
      </w:r>
    </w:p>
    <w:p w:rsidR="00F147F8" w:rsidRPr="00E361E3" w:rsidRDefault="00F147F8" w:rsidP="004A3B3E">
      <w:pPr>
        <w:pStyle w:val="Heading3"/>
        <w:rPr>
          <w:rFonts w:ascii="Trebuchet MS" w:hAnsi="Trebuchet MS"/>
        </w:rPr>
      </w:pPr>
      <w:r w:rsidRPr="00E361E3">
        <w:rPr>
          <w:rFonts w:ascii="Trebuchet MS" w:hAnsi="Trebuchet MS"/>
        </w:rPr>
        <w:t>Grant Maximum</w:t>
      </w:r>
    </w:p>
    <w:p w:rsidR="00F147F8" w:rsidRPr="00E361E3" w:rsidRDefault="00F147F8" w:rsidP="00F147F8">
      <w:pPr>
        <w:pStyle w:val="ListParagraph"/>
        <w:tabs>
          <w:tab w:val="left" w:pos="1080"/>
        </w:tabs>
        <w:spacing w:after="120" w:line="240" w:lineRule="auto"/>
        <w:ind w:left="1080"/>
        <w:rPr>
          <w:rStyle w:val="apple-converted-space"/>
          <w:rFonts w:ascii="Trebuchet MS" w:hAnsi="Trebuchet MS"/>
          <w:sz w:val="24"/>
          <w:szCs w:val="24"/>
        </w:rPr>
      </w:pPr>
      <w:r w:rsidRPr="00E361E3">
        <w:rPr>
          <w:rStyle w:val="apple-converted-space"/>
          <w:rFonts w:ascii="Trebuchet MS" w:hAnsi="Trebuchet MS"/>
          <w:sz w:val="24"/>
          <w:szCs w:val="24"/>
        </w:rPr>
        <w:t>A company may receive grant awards up to $250,000 maximum, unless the award cap is lifted as described herein. The ma</w:t>
      </w:r>
      <w:r w:rsidR="00326A17" w:rsidRPr="00E361E3">
        <w:rPr>
          <w:rStyle w:val="apple-converted-space"/>
          <w:rFonts w:ascii="Trebuchet MS" w:hAnsi="Trebuchet MS"/>
          <w:sz w:val="24"/>
          <w:szCs w:val="24"/>
        </w:rPr>
        <w:t>ximum grant award applies to AI Grant Program</w:t>
      </w:r>
      <w:r w:rsidRPr="00E361E3">
        <w:rPr>
          <w:rStyle w:val="apple-converted-space"/>
          <w:rFonts w:ascii="Trebuchet MS" w:hAnsi="Trebuchet MS"/>
          <w:sz w:val="24"/>
          <w:szCs w:val="24"/>
        </w:rPr>
        <w:t xml:space="preserve"> and the Bioscience Discovery Evaluation Grant (BDEG) programs combined.</w:t>
      </w:r>
    </w:p>
    <w:p w:rsidR="002F4662" w:rsidRPr="00E361E3" w:rsidRDefault="002F4662" w:rsidP="004A3B3E">
      <w:pPr>
        <w:pStyle w:val="Heading3"/>
        <w:rPr>
          <w:rFonts w:ascii="Trebuchet MS" w:hAnsi="Trebuchet MS"/>
        </w:rPr>
      </w:pPr>
      <w:r w:rsidRPr="00E361E3">
        <w:rPr>
          <w:rFonts w:ascii="Trebuchet MS" w:hAnsi="Trebuchet MS"/>
        </w:rPr>
        <w:t>Use of Funds</w:t>
      </w:r>
    </w:p>
    <w:p w:rsidR="002F4662" w:rsidRPr="00E361E3" w:rsidRDefault="002F4662" w:rsidP="002F4662">
      <w:pPr>
        <w:ind w:left="1080"/>
        <w:rPr>
          <w:rFonts w:ascii="Trebuchet MS" w:hAnsi="Trebuchet MS"/>
        </w:rPr>
      </w:pPr>
      <w:r w:rsidRPr="00E361E3">
        <w:rPr>
          <w:rFonts w:ascii="Trebuchet MS" w:hAnsi="Trebuchet MS" w:cs="Calibri"/>
          <w:sz w:val="24"/>
          <w:szCs w:val="24"/>
        </w:rPr>
        <w:t xml:space="preserve">The expenditure of both </w:t>
      </w:r>
      <w:r w:rsidR="00F7042C" w:rsidRPr="00E361E3">
        <w:rPr>
          <w:rFonts w:ascii="Trebuchet MS" w:hAnsi="Trebuchet MS" w:cs="Calibri"/>
          <w:sz w:val="24"/>
          <w:szCs w:val="24"/>
        </w:rPr>
        <w:t xml:space="preserve">grant </w:t>
      </w:r>
      <w:r w:rsidRPr="00E361E3">
        <w:rPr>
          <w:rFonts w:ascii="Trebuchet MS" w:hAnsi="Trebuchet MS" w:cs="Calibri"/>
          <w:sz w:val="24"/>
          <w:szCs w:val="24"/>
        </w:rPr>
        <w:t xml:space="preserve">and </w:t>
      </w:r>
      <w:r w:rsidR="00F7042C" w:rsidRPr="00E361E3">
        <w:rPr>
          <w:rFonts w:ascii="Trebuchet MS" w:hAnsi="Trebuchet MS" w:cs="Calibri"/>
          <w:sz w:val="24"/>
          <w:szCs w:val="24"/>
        </w:rPr>
        <w:t xml:space="preserve">matching </w:t>
      </w:r>
      <w:r w:rsidRPr="00E361E3">
        <w:rPr>
          <w:rFonts w:ascii="Trebuchet MS" w:hAnsi="Trebuchet MS" w:cs="Calibri"/>
          <w:sz w:val="24"/>
          <w:szCs w:val="24"/>
        </w:rPr>
        <w:t xml:space="preserve">funds must comply with an approved project budget. Once an applicant has been notified of an award, they may begin spending </w:t>
      </w:r>
      <w:r w:rsidR="00F7042C" w:rsidRPr="00E361E3">
        <w:rPr>
          <w:rFonts w:ascii="Trebuchet MS" w:hAnsi="Trebuchet MS" w:cs="Calibri"/>
          <w:sz w:val="24"/>
          <w:szCs w:val="24"/>
        </w:rPr>
        <w:t xml:space="preserve">matching </w:t>
      </w:r>
      <w:r w:rsidRPr="00E361E3">
        <w:rPr>
          <w:rFonts w:ascii="Trebuchet MS" w:hAnsi="Trebuchet MS" w:cs="Calibri"/>
          <w:sz w:val="24"/>
          <w:szCs w:val="24"/>
        </w:rPr>
        <w:t xml:space="preserve">funds. Grant funds may not be spent until a Grant Agreement has been executed (received final signature by the State Controller or designee). </w:t>
      </w:r>
    </w:p>
    <w:p w:rsidR="003C032B" w:rsidRPr="00E361E3" w:rsidRDefault="003C032B" w:rsidP="004A3B3E">
      <w:pPr>
        <w:pStyle w:val="Heading3"/>
        <w:rPr>
          <w:rFonts w:ascii="Trebuchet MS" w:hAnsi="Trebuchet MS"/>
        </w:rPr>
      </w:pPr>
      <w:r w:rsidRPr="00E361E3">
        <w:rPr>
          <w:rFonts w:ascii="Trebuchet MS" w:hAnsi="Trebuchet MS"/>
        </w:rPr>
        <w:t>ESCR Claw-</w:t>
      </w:r>
      <w:r w:rsidR="00F7042C" w:rsidRPr="00E361E3">
        <w:rPr>
          <w:rFonts w:ascii="Trebuchet MS" w:hAnsi="Trebuchet MS"/>
        </w:rPr>
        <w:t xml:space="preserve">Back </w:t>
      </w:r>
      <w:r w:rsidRPr="00E361E3">
        <w:rPr>
          <w:rFonts w:ascii="Trebuchet MS" w:hAnsi="Trebuchet MS"/>
        </w:rPr>
        <w:t>Provision</w:t>
      </w:r>
    </w:p>
    <w:p w:rsidR="00856201" w:rsidRPr="00E361E3" w:rsidRDefault="003C032B" w:rsidP="00A40E1D">
      <w:pPr>
        <w:spacing w:after="120" w:line="240" w:lineRule="auto"/>
        <w:ind w:left="1080"/>
        <w:rPr>
          <w:rFonts w:ascii="Trebuchet MS" w:hAnsi="Trebuchet MS"/>
          <w:sz w:val="24"/>
          <w:szCs w:val="24"/>
        </w:rPr>
      </w:pPr>
      <w:r w:rsidRPr="00E361E3">
        <w:rPr>
          <w:rFonts w:ascii="Trebuchet MS" w:hAnsi="Trebuchet MS"/>
          <w:sz w:val="24"/>
          <w:szCs w:val="24"/>
        </w:rPr>
        <w:t>T</w:t>
      </w:r>
      <w:r w:rsidR="00856201" w:rsidRPr="00E361E3">
        <w:rPr>
          <w:rFonts w:ascii="Trebuchet MS" w:hAnsi="Trebuchet MS"/>
          <w:sz w:val="24"/>
          <w:szCs w:val="24"/>
        </w:rPr>
        <w:t xml:space="preserve">he intent of the AI Grant program is to provide support to </w:t>
      </w:r>
      <w:r w:rsidR="00D0058A" w:rsidRPr="00E361E3">
        <w:rPr>
          <w:rFonts w:ascii="Trebuchet MS" w:hAnsi="Trebuchet MS"/>
          <w:sz w:val="24"/>
          <w:szCs w:val="24"/>
        </w:rPr>
        <w:t>businesse</w:t>
      </w:r>
      <w:r w:rsidR="00856201" w:rsidRPr="00E361E3">
        <w:rPr>
          <w:rFonts w:ascii="Trebuchet MS" w:hAnsi="Trebuchet MS"/>
          <w:sz w:val="24"/>
          <w:szCs w:val="24"/>
        </w:rPr>
        <w:t>s that will actively pursue commercial development and manufacture of the product or tec</w:t>
      </w:r>
      <w:r w:rsidR="00D0058A" w:rsidRPr="00E361E3">
        <w:rPr>
          <w:rFonts w:ascii="Trebuchet MS" w:hAnsi="Trebuchet MS"/>
          <w:sz w:val="24"/>
          <w:szCs w:val="24"/>
        </w:rPr>
        <w:t>hnology within Colorado.</w:t>
      </w:r>
      <w:r w:rsidR="00856201" w:rsidRPr="00E361E3">
        <w:rPr>
          <w:rFonts w:ascii="Trebuchet MS" w:hAnsi="Trebuchet MS"/>
          <w:sz w:val="24"/>
          <w:szCs w:val="24"/>
        </w:rPr>
        <w:t xml:space="preserve"> In the event that a company supported by a ESC</w:t>
      </w:r>
      <w:r w:rsidR="00D0058A" w:rsidRPr="00E361E3">
        <w:rPr>
          <w:rFonts w:ascii="Trebuchet MS" w:hAnsi="Trebuchet MS"/>
          <w:sz w:val="24"/>
          <w:szCs w:val="24"/>
        </w:rPr>
        <w:t>R</w:t>
      </w:r>
      <w:r w:rsidR="00856201" w:rsidRPr="00E361E3">
        <w:rPr>
          <w:rFonts w:ascii="Trebuchet MS" w:hAnsi="Trebuchet MS"/>
          <w:sz w:val="24"/>
          <w:szCs w:val="24"/>
        </w:rPr>
        <w:t xml:space="preserve"> Program award relocates or</w:t>
      </w:r>
      <w:r w:rsidR="00DB76C7" w:rsidRPr="00E361E3">
        <w:rPr>
          <w:rFonts w:ascii="Trebuchet MS" w:hAnsi="Trebuchet MS"/>
          <w:sz w:val="24"/>
          <w:szCs w:val="24"/>
        </w:rPr>
        <w:t xml:space="preserve"> moves outside of the </w:t>
      </w:r>
      <w:r w:rsidR="00F7042C" w:rsidRPr="00E361E3">
        <w:rPr>
          <w:rFonts w:ascii="Trebuchet MS" w:hAnsi="Trebuchet MS"/>
          <w:sz w:val="24"/>
          <w:szCs w:val="24"/>
        </w:rPr>
        <w:t xml:space="preserve">state </w:t>
      </w:r>
      <w:r w:rsidR="00B12EC4" w:rsidRPr="00E361E3">
        <w:rPr>
          <w:rFonts w:ascii="Trebuchet MS" w:hAnsi="Trebuchet MS"/>
          <w:sz w:val="24"/>
          <w:szCs w:val="24"/>
        </w:rPr>
        <w:t>(</w:t>
      </w:r>
      <w:r w:rsidR="00DB76C7" w:rsidRPr="00E361E3">
        <w:rPr>
          <w:rFonts w:ascii="Trebuchet MS" w:hAnsi="Trebuchet MS"/>
          <w:sz w:val="24"/>
          <w:szCs w:val="24"/>
        </w:rPr>
        <w:t>and therefore no longer meets th</w:t>
      </w:r>
      <w:r w:rsidR="00FB3691" w:rsidRPr="00E361E3">
        <w:rPr>
          <w:rFonts w:ascii="Trebuchet MS" w:hAnsi="Trebuchet MS"/>
          <w:sz w:val="24"/>
          <w:szCs w:val="24"/>
        </w:rPr>
        <w:t>e original grant</w:t>
      </w:r>
      <w:r w:rsidR="00DB76C7" w:rsidRPr="00E361E3">
        <w:rPr>
          <w:rFonts w:ascii="Trebuchet MS" w:hAnsi="Trebuchet MS"/>
          <w:sz w:val="24"/>
          <w:szCs w:val="24"/>
        </w:rPr>
        <w:t xml:space="preserve"> eligibil</w:t>
      </w:r>
      <w:r w:rsidR="00B12EC4" w:rsidRPr="00E361E3">
        <w:rPr>
          <w:rFonts w:ascii="Trebuchet MS" w:hAnsi="Trebuchet MS"/>
          <w:sz w:val="24"/>
          <w:szCs w:val="24"/>
        </w:rPr>
        <w:t>it</w:t>
      </w:r>
      <w:r w:rsidR="00DB76C7" w:rsidRPr="00E361E3">
        <w:rPr>
          <w:rFonts w:ascii="Trebuchet MS" w:hAnsi="Trebuchet MS"/>
          <w:sz w:val="24"/>
          <w:szCs w:val="24"/>
        </w:rPr>
        <w:t>y criteria</w:t>
      </w:r>
      <w:r w:rsidR="00FB3691" w:rsidRPr="00E361E3">
        <w:rPr>
          <w:rFonts w:ascii="Trebuchet MS" w:hAnsi="Trebuchet MS"/>
          <w:sz w:val="24"/>
          <w:szCs w:val="24"/>
        </w:rPr>
        <w:t xml:space="preserve"> listed below</w:t>
      </w:r>
      <w:r w:rsidR="00F7042C" w:rsidRPr="00E361E3">
        <w:rPr>
          <w:rFonts w:ascii="Trebuchet MS" w:hAnsi="Trebuchet MS"/>
          <w:sz w:val="24"/>
          <w:szCs w:val="24"/>
        </w:rPr>
        <w:t>)</w:t>
      </w:r>
      <w:r w:rsidR="00252F0A" w:rsidRPr="00E361E3">
        <w:rPr>
          <w:rFonts w:ascii="Trebuchet MS" w:hAnsi="Trebuchet MS"/>
          <w:sz w:val="24"/>
          <w:szCs w:val="24"/>
        </w:rPr>
        <w:t xml:space="preserve"> </w:t>
      </w:r>
      <w:r w:rsidR="00D0058A" w:rsidRPr="00E361E3">
        <w:rPr>
          <w:rFonts w:ascii="Trebuchet MS" w:hAnsi="Trebuchet MS"/>
          <w:sz w:val="24"/>
          <w:szCs w:val="24"/>
        </w:rPr>
        <w:t xml:space="preserve">within </w:t>
      </w:r>
      <w:r w:rsidR="00856201" w:rsidRPr="00E361E3">
        <w:rPr>
          <w:rFonts w:ascii="Trebuchet MS" w:hAnsi="Trebuchet MS"/>
          <w:sz w:val="24"/>
          <w:szCs w:val="24"/>
        </w:rPr>
        <w:t xml:space="preserve">24 months of the </w:t>
      </w:r>
      <w:r w:rsidR="00D0058A" w:rsidRPr="00E361E3">
        <w:rPr>
          <w:rFonts w:ascii="Trebuchet MS" w:hAnsi="Trebuchet MS"/>
          <w:sz w:val="24"/>
          <w:szCs w:val="24"/>
        </w:rPr>
        <w:t>conclusion of a grant</w:t>
      </w:r>
      <w:r w:rsidR="00856201" w:rsidRPr="00E361E3">
        <w:rPr>
          <w:rFonts w:ascii="Trebuchet MS" w:hAnsi="Trebuchet MS"/>
          <w:sz w:val="24"/>
          <w:szCs w:val="24"/>
        </w:rPr>
        <w:t xml:space="preserve">, the </w:t>
      </w:r>
      <w:r w:rsidR="00B12EC4" w:rsidRPr="00E361E3">
        <w:rPr>
          <w:rFonts w:ascii="Trebuchet MS" w:hAnsi="Trebuchet MS"/>
          <w:sz w:val="24"/>
          <w:szCs w:val="24"/>
        </w:rPr>
        <w:t>c</w:t>
      </w:r>
      <w:r w:rsidR="00856201" w:rsidRPr="00E361E3">
        <w:rPr>
          <w:rFonts w:ascii="Trebuchet MS" w:hAnsi="Trebuchet MS"/>
          <w:sz w:val="24"/>
          <w:szCs w:val="24"/>
        </w:rPr>
        <w:t xml:space="preserve">ompany shall </w:t>
      </w:r>
      <w:r w:rsidR="00D0058A" w:rsidRPr="00E361E3">
        <w:rPr>
          <w:rFonts w:ascii="Trebuchet MS" w:hAnsi="Trebuchet MS"/>
          <w:sz w:val="24"/>
          <w:szCs w:val="24"/>
        </w:rPr>
        <w:t>be obligated</w:t>
      </w:r>
      <w:r w:rsidR="00856201" w:rsidRPr="00E361E3">
        <w:rPr>
          <w:rFonts w:ascii="Trebuchet MS" w:hAnsi="Trebuchet MS"/>
          <w:sz w:val="24"/>
          <w:szCs w:val="24"/>
        </w:rPr>
        <w:t xml:space="preserve"> to reimburse the AI Grant Program for the full amount of the award, over a payback pe</w:t>
      </w:r>
      <w:r w:rsidR="00DB76C7" w:rsidRPr="00E361E3">
        <w:rPr>
          <w:rFonts w:ascii="Trebuchet MS" w:hAnsi="Trebuchet MS"/>
          <w:sz w:val="24"/>
          <w:szCs w:val="24"/>
        </w:rPr>
        <w:t>riod of no more than 60 months.</w:t>
      </w:r>
      <w:r w:rsidR="00856201" w:rsidRPr="00E361E3">
        <w:rPr>
          <w:rFonts w:ascii="Trebuchet MS" w:hAnsi="Trebuchet MS"/>
          <w:sz w:val="24"/>
          <w:szCs w:val="24"/>
        </w:rPr>
        <w:t xml:space="preserve"> Such reimbursements shall be made to OEDIT and will be used to support future AI G</w:t>
      </w:r>
      <w:r w:rsidR="00657AA7" w:rsidRPr="00E361E3">
        <w:rPr>
          <w:rFonts w:ascii="Trebuchet MS" w:hAnsi="Trebuchet MS"/>
          <w:sz w:val="24"/>
          <w:szCs w:val="24"/>
        </w:rPr>
        <w:t xml:space="preserve">rant programs and activities. </w:t>
      </w:r>
      <w:r w:rsidR="00856201" w:rsidRPr="00E361E3">
        <w:rPr>
          <w:rFonts w:ascii="Trebuchet MS" w:hAnsi="Trebuchet MS"/>
          <w:sz w:val="24"/>
          <w:szCs w:val="24"/>
        </w:rPr>
        <w:t>For purposes of the foregoing, a company will be deemed to have moved its operations out of Colorado if (i) the company does not have a headquarters in Colorado</w:t>
      </w:r>
      <w:r w:rsidR="001C23F3" w:rsidRPr="00E361E3">
        <w:rPr>
          <w:rFonts w:ascii="Trebuchet MS" w:hAnsi="Trebuchet MS"/>
          <w:sz w:val="24"/>
          <w:szCs w:val="24"/>
        </w:rPr>
        <w:t xml:space="preserve"> and</w:t>
      </w:r>
      <w:r w:rsidR="00FB3691" w:rsidRPr="00E361E3">
        <w:rPr>
          <w:rFonts w:ascii="Trebuchet MS" w:hAnsi="Trebuchet MS"/>
          <w:sz w:val="24"/>
          <w:szCs w:val="24"/>
        </w:rPr>
        <w:t xml:space="preserve"> </w:t>
      </w:r>
      <w:r w:rsidR="00856201" w:rsidRPr="00E361E3">
        <w:rPr>
          <w:rFonts w:ascii="Trebuchet MS" w:hAnsi="Trebuchet MS"/>
          <w:sz w:val="24"/>
          <w:szCs w:val="24"/>
        </w:rPr>
        <w:t>(ii) less than 50% of its employees reside in Colorado</w:t>
      </w:r>
      <w:r w:rsidR="00F7042C" w:rsidRPr="00E361E3">
        <w:rPr>
          <w:rFonts w:ascii="Trebuchet MS" w:hAnsi="Trebuchet MS"/>
          <w:sz w:val="24"/>
          <w:szCs w:val="24"/>
        </w:rPr>
        <w:t>.</w:t>
      </w:r>
      <w:r w:rsidR="00856201" w:rsidRPr="00E361E3">
        <w:rPr>
          <w:rFonts w:ascii="Trebuchet MS" w:hAnsi="Trebuchet MS"/>
          <w:sz w:val="24"/>
          <w:szCs w:val="24"/>
        </w:rPr>
        <w:t xml:space="preserve"> </w:t>
      </w:r>
    </w:p>
    <w:p w:rsidR="00BC7D0E" w:rsidRPr="00E361E3" w:rsidRDefault="00A40E1D" w:rsidP="004A3B3E">
      <w:pPr>
        <w:pStyle w:val="Heading3"/>
        <w:rPr>
          <w:rFonts w:ascii="Trebuchet MS" w:hAnsi="Trebuchet MS"/>
        </w:rPr>
      </w:pPr>
      <w:r w:rsidRPr="00E361E3">
        <w:rPr>
          <w:rFonts w:ascii="Trebuchet MS" w:hAnsi="Trebuchet MS"/>
        </w:rPr>
        <w:t>ESCR Grant caps may be lifted for projects as follows:</w:t>
      </w:r>
      <w:r w:rsidR="00F7042C" w:rsidRPr="00E361E3">
        <w:rPr>
          <w:rFonts w:ascii="Trebuchet MS" w:hAnsi="Trebuchet MS"/>
        </w:rPr>
        <w:t xml:space="preserve">  </w:t>
      </w:r>
    </w:p>
    <w:p w:rsidR="00EB46A6" w:rsidRPr="00E361E3" w:rsidRDefault="00A40E1D" w:rsidP="00BC7D0E">
      <w:pPr>
        <w:ind w:left="1080"/>
        <w:rPr>
          <w:rFonts w:ascii="Trebuchet MS" w:hAnsi="Trebuchet MS"/>
        </w:rPr>
      </w:pPr>
      <w:r w:rsidRPr="00E361E3">
        <w:rPr>
          <w:rFonts w:ascii="Trebuchet MS" w:hAnsi="Trebuchet MS"/>
        </w:rPr>
        <w:t>The Project impacts more than one Advanced Industry. Applicants self-identify the industry or industries that the project will impact</w:t>
      </w:r>
      <w:r w:rsidR="001C23F3" w:rsidRPr="00E361E3">
        <w:rPr>
          <w:rFonts w:ascii="Trebuchet MS" w:hAnsi="Trebuchet MS"/>
        </w:rPr>
        <w:t>, verified by OEDIT staff and relevant industry subcommittee leads</w:t>
      </w:r>
      <w:r w:rsidRPr="00E361E3">
        <w:rPr>
          <w:rFonts w:ascii="Trebuchet MS" w:hAnsi="Trebuchet MS"/>
        </w:rPr>
        <w:t xml:space="preserve">. </w:t>
      </w:r>
      <w:r w:rsidR="00DE4AA1" w:rsidRPr="00E361E3">
        <w:rPr>
          <w:rFonts w:ascii="Trebuchet MS" w:hAnsi="Trebuchet MS"/>
        </w:rPr>
        <w:t>If Advanced Manufacturing, Electronics, or Information Technology (enabling industries) are among the identified industries, the application must directly address how the enabling technology will impact the scalability, process improvement, or market adoption of the commercial product for the non-enabling technology.</w:t>
      </w:r>
    </w:p>
    <w:p w:rsidR="000C6465" w:rsidRPr="00E361E3" w:rsidRDefault="000C6465" w:rsidP="004A3B3E">
      <w:pPr>
        <w:pStyle w:val="Heading3"/>
        <w:rPr>
          <w:rFonts w:ascii="Trebuchet MS" w:hAnsi="Trebuchet MS"/>
        </w:rPr>
      </w:pPr>
      <w:r w:rsidRPr="00E361E3">
        <w:rPr>
          <w:rFonts w:ascii="Trebuchet MS" w:hAnsi="Trebuchet MS"/>
        </w:rPr>
        <w:t>Industry Selection</w:t>
      </w:r>
    </w:p>
    <w:p w:rsidR="00C96768" w:rsidRPr="00E361E3" w:rsidRDefault="000C6465" w:rsidP="00BC7D0E">
      <w:pPr>
        <w:ind w:left="1080"/>
        <w:rPr>
          <w:rFonts w:ascii="Trebuchet MS" w:hAnsi="Trebuchet MS"/>
        </w:rPr>
      </w:pPr>
      <w:r w:rsidRPr="00E361E3">
        <w:rPr>
          <w:rFonts w:ascii="Trebuchet MS" w:hAnsi="Trebuchet MS"/>
        </w:rPr>
        <w:t xml:space="preserve">The technology must directly impact the industries selected. The technology must represent a significant departure from currently available technology available in the industry. The use of an industry’s currently available technology does not constitute a significant impact (i.e. </w:t>
      </w:r>
      <w:r w:rsidR="00837EE5">
        <w:rPr>
          <w:rFonts w:ascii="Trebuchet MS" w:hAnsi="Trebuchet MS"/>
        </w:rPr>
        <w:t>t</w:t>
      </w:r>
      <w:r w:rsidRPr="00E361E3">
        <w:rPr>
          <w:rFonts w:ascii="Trebuchet MS" w:hAnsi="Trebuchet MS"/>
        </w:rPr>
        <w:t>he use of currently available electronics components does not constitu</w:t>
      </w:r>
      <w:r w:rsidR="00837EE5">
        <w:rPr>
          <w:rFonts w:ascii="Trebuchet MS" w:hAnsi="Trebuchet MS"/>
        </w:rPr>
        <w:t>t</w:t>
      </w:r>
      <w:r w:rsidRPr="00E361E3">
        <w:rPr>
          <w:rFonts w:ascii="Trebuchet MS" w:hAnsi="Trebuchet MS"/>
        </w:rPr>
        <w:t xml:space="preserve">e an impact on the electronics industry). </w:t>
      </w:r>
    </w:p>
    <w:p w:rsidR="00C96768" w:rsidRPr="00E361E3" w:rsidRDefault="000C6465" w:rsidP="00BC7D0E">
      <w:pPr>
        <w:ind w:left="1080"/>
        <w:rPr>
          <w:rFonts w:ascii="Trebuchet MS" w:hAnsi="Trebuchet MS"/>
        </w:rPr>
      </w:pPr>
      <w:r w:rsidRPr="00E361E3">
        <w:rPr>
          <w:rFonts w:ascii="Trebuchet MS" w:hAnsi="Trebuchet MS"/>
        </w:rPr>
        <w:t>Industries selected will be verified by OEDIT staff and the applicable industry subcommittee leads. Failing to show a direct impact may result in a less favorable evaluation by the reviewers. For industry definitions please review the Advanced Industry Definitions provided in this document.</w:t>
      </w:r>
    </w:p>
    <w:p w:rsidR="009F6C11" w:rsidRPr="00E361E3" w:rsidRDefault="00DE4AA1" w:rsidP="00A40E1D">
      <w:pPr>
        <w:pStyle w:val="Heading2"/>
        <w:rPr>
          <w:rFonts w:ascii="Trebuchet MS" w:hAnsi="Trebuchet MS"/>
          <w:szCs w:val="24"/>
        </w:rPr>
      </w:pPr>
      <w:bookmarkStart w:id="10" w:name="_Toc418162546"/>
      <w:r w:rsidRPr="00E361E3">
        <w:rPr>
          <w:rFonts w:ascii="Trebuchet MS" w:hAnsi="Trebuchet MS"/>
          <w:szCs w:val="24"/>
        </w:rPr>
        <w:t>Eligibility</w:t>
      </w:r>
      <w:bookmarkEnd w:id="10"/>
    </w:p>
    <w:p w:rsidR="009F6C11" w:rsidRPr="00E361E3" w:rsidRDefault="00DE4AA1" w:rsidP="004A3B3E">
      <w:pPr>
        <w:pStyle w:val="Heading3"/>
        <w:rPr>
          <w:rFonts w:ascii="Trebuchet MS" w:hAnsi="Trebuchet MS"/>
        </w:rPr>
      </w:pPr>
      <w:r w:rsidRPr="00E361E3">
        <w:rPr>
          <w:rFonts w:ascii="Trebuchet MS" w:hAnsi="Trebuchet MS"/>
        </w:rPr>
        <w:t>Companies that:</w:t>
      </w:r>
    </w:p>
    <w:p w:rsidR="009F6C11" w:rsidRPr="00E361E3" w:rsidRDefault="00EB46A6" w:rsidP="00652867">
      <w:pPr>
        <w:pStyle w:val="Heading4"/>
        <w:rPr>
          <w:rFonts w:ascii="Trebuchet MS" w:hAnsi="Trebuchet MS"/>
        </w:rPr>
      </w:pPr>
      <w:r w:rsidRPr="00E361E3">
        <w:rPr>
          <w:rFonts w:ascii="Trebuchet MS" w:hAnsi="Trebuchet MS"/>
        </w:rPr>
        <w:t xml:space="preserve">Operate within the advanced </w:t>
      </w:r>
      <w:r w:rsidR="009F6C11" w:rsidRPr="00E361E3">
        <w:rPr>
          <w:rFonts w:ascii="Trebuchet MS" w:hAnsi="Trebuchet MS"/>
        </w:rPr>
        <w:t>industries</w:t>
      </w:r>
    </w:p>
    <w:p w:rsidR="009F6C11" w:rsidRPr="00E361E3" w:rsidRDefault="009F6C11" w:rsidP="00652867">
      <w:pPr>
        <w:pStyle w:val="Heading4"/>
        <w:rPr>
          <w:rFonts w:ascii="Trebuchet MS" w:hAnsi="Trebuchet MS"/>
        </w:rPr>
      </w:pPr>
      <w:r w:rsidRPr="00E361E3">
        <w:rPr>
          <w:rFonts w:ascii="Trebuchet MS" w:hAnsi="Trebuchet MS"/>
        </w:rPr>
        <w:t>Have headquarters located in Colorado or have at least 50% of its employees based in Colorado</w:t>
      </w:r>
    </w:p>
    <w:p w:rsidR="009F6C11" w:rsidRPr="00E361E3" w:rsidRDefault="009F6C11" w:rsidP="00652867">
      <w:pPr>
        <w:pStyle w:val="Heading4"/>
        <w:rPr>
          <w:rFonts w:ascii="Trebuchet MS" w:hAnsi="Trebuchet MS"/>
        </w:rPr>
      </w:pPr>
      <w:r w:rsidRPr="00E361E3">
        <w:rPr>
          <w:rFonts w:ascii="Trebuchet MS" w:hAnsi="Trebuchet MS"/>
        </w:rPr>
        <w:t>Have received less than $20 million from grants and third-party investors, since inception</w:t>
      </w:r>
    </w:p>
    <w:p w:rsidR="009F6C11" w:rsidRPr="00E361E3" w:rsidRDefault="009F6C11" w:rsidP="00652867">
      <w:pPr>
        <w:pStyle w:val="Heading4"/>
        <w:rPr>
          <w:rFonts w:ascii="Trebuchet MS" w:hAnsi="Trebuchet MS"/>
        </w:rPr>
      </w:pPr>
      <w:r w:rsidRPr="00E361E3">
        <w:rPr>
          <w:rFonts w:ascii="Trebuchet MS" w:hAnsi="Trebuchet MS"/>
        </w:rPr>
        <w:t>Have annual revenues of less than $10 million</w:t>
      </w:r>
    </w:p>
    <w:p w:rsidR="009F6C11" w:rsidRPr="00E361E3" w:rsidRDefault="009F6C11" w:rsidP="00652867">
      <w:pPr>
        <w:pStyle w:val="Heading4"/>
        <w:rPr>
          <w:rFonts w:ascii="Trebuchet MS" w:hAnsi="Trebuchet MS"/>
        </w:rPr>
      </w:pPr>
      <w:r w:rsidRPr="00E361E3">
        <w:rPr>
          <w:rFonts w:ascii="Trebuchet MS" w:hAnsi="Trebuchet MS"/>
        </w:rPr>
        <w:t xml:space="preserve">Demonstrate </w:t>
      </w:r>
      <w:r w:rsidR="00CA47D6" w:rsidRPr="00E361E3">
        <w:rPr>
          <w:rFonts w:ascii="Trebuchet MS" w:hAnsi="Trebuchet MS"/>
        </w:rPr>
        <w:t xml:space="preserve">that the technology is </w:t>
      </w:r>
      <w:r w:rsidRPr="00E361E3">
        <w:rPr>
          <w:rFonts w:ascii="Trebuchet MS" w:hAnsi="Trebuchet MS"/>
        </w:rPr>
        <w:t xml:space="preserve">adequately through the Proof of Concept Phase (Phase I) -  (proof of principle study, owns valid IP </w:t>
      </w:r>
      <w:r w:rsidR="00F7042C" w:rsidRPr="00E361E3">
        <w:rPr>
          <w:rFonts w:ascii="Trebuchet MS" w:hAnsi="Trebuchet MS"/>
        </w:rPr>
        <w:t>-</w:t>
      </w:r>
      <w:r w:rsidRPr="00E361E3">
        <w:rPr>
          <w:rFonts w:ascii="Trebuchet MS" w:hAnsi="Trebuchet MS"/>
        </w:rPr>
        <w:t xml:space="preserve">including trade secrets, completed prototype and technical validation and commercialization plan </w:t>
      </w:r>
      <w:r w:rsidR="00F7042C" w:rsidRPr="00E361E3">
        <w:rPr>
          <w:rFonts w:ascii="Trebuchet MS" w:hAnsi="Trebuchet MS"/>
        </w:rPr>
        <w:t xml:space="preserve">that </w:t>
      </w:r>
      <w:r w:rsidRPr="00E361E3">
        <w:rPr>
          <w:rFonts w:ascii="Trebuchet MS" w:hAnsi="Trebuchet MS"/>
        </w:rPr>
        <w:t>includes a market assessment confirming market need and opportunity, a</w:t>
      </w:r>
      <w:r w:rsidR="00A40E1D" w:rsidRPr="00E361E3">
        <w:rPr>
          <w:rFonts w:ascii="Trebuchet MS" w:hAnsi="Trebuchet MS"/>
        </w:rPr>
        <w:t>nd initial start-up activities)</w:t>
      </w:r>
    </w:p>
    <w:p w:rsidR="00430BAE" w:rsidRPr="00E361E3" w:rsidRDefault="00430BAE" w:rsidP="004A3B3E">
      <w:pPr>
        <w:pStyle w:val="Heading3"/>
        <w:rPr>
          <w:rStyle w:val="apple-converted-space"/>
          <w:rFonts w:ascii="Trebuchet MS" w:hAnsi="Trebuchet MS"/>
          <w:b w:val="0"/>
          <w:szCs w:val="24"/>
        </w:rPr>
      </w:pPr>
      <w:r w:rsidRPr="00E361E3">
        <w:rPr>
          <w:rStyle w:val="apple-converted-space"/>
          <w:rFonts w:ascii="Trebuchet MS" w:hAnsi="Trebuchet MS"/>
          <w:szCs w:val="24"/>
        </w:rPr>
        <w:t xml:space="preserve">Matching Funds. </w:t>
      </w:r>
      <w:r w:rsidRPr="00E361E3">
        <w:rPr>
          <w:rStyle w:val="apple-converted-space"/>
          <w:rFonts w:ascii="Trebuchet MS" w:hAnsi="Trebuchet MS"/>
          <w:b w:val="0"/>
          <w:szCs w:val="24"/>
        </w:rPr>
        <w:t xml:space="preserve">Though dedicated funds are required to execute a grant, an otherwise eligible business may apply to the program without dedicated matching funds. The program aims to bridge funding gaps by moving the business forward to a point where market capital is accessible. In support of this goal, a Conditional Grant Award may be given to an applicant without dedicated matching funds. The Conditional Award may support the business in attracting or otherwise securing the required dedicated match for grant execution. Should </w:t>
      </w:r>
      <w:r w:rsidR="00326A17" w:rsidRPr="00E361E3">
        <w:rPr>
          <w:rStyle w:val="apple-converted-space"/>
          <w:rFonts w:ascii="Trebuchet MS" w:hAnsi="Trebuchet MS"/>
          <w:b w:val="0"/>
          <w:szCs w:val="24"/>
        </w:rPr>
        <w:t>an ESCR applicant receive an AI</w:t>
      </w:r>
      <w:r w:rsidRPr="00E361E3">
        <w:rPr>
          <w:rStyle w:val="apple-converted-space"/>
          <w:rFonts w:ascii="Trebuchet MS" w:hAnsi="Trebuchet MS"/>
          <w:b w:val="0"/>
          <w:szCs w:val="24"/>
        </w:rPr>
        <w:t xml:space="preserve"> Conditional Grant Award, the business will have to obtain the required dedicated match within 6 months of the notice of the Conditional Award.  </w:t>
      </w:r>
    </w:p>
    <w:p w:rsidR="00493A5F" w:rsidRPr="00E361E3" w:rsidRDefault="00FB3691" w:rsidP="004A3B3E">
      <w:pPr>
        <w:pStyle w:val="Heading3"/>
        <w:rPr>
          <w:rStyle w:val="apple-converted-space"/>
          <w:rFonts w:ascii="Trebuchet MS" w:hAnsi="Trebuchet MS"/>
          <w:szCs w:val="24"/>
        </w:rPr>
      </w:pPr>
      <w:r w:rsidRPr="00E361E3">
        <w:rPr>
          <w:rStyle w:val="apple-converted-space"/>
          <w:rFonts w:ascii="Trebuchet MS" w:hAnsi="Trebuchet MS"/>
          <w:szCs w:val="24"/>
        </w:rPr>
        <w:t xml:space="preserve">Selection </w:t>
      </w:r>
      <w:r w:rsidR="00F7042C" w:rsidRPr="00E361E3">
        <w:rPr>
          <w:rStyle w:val="apple-converted-space"/>
          <w:rFonts w:ascii="Trebuchet MS" w:hAnsi="Trebuchet MS"/>
          <w:szCs w:val="24"/>
        </w:rPr>
        <w:t>p</w:t>
      </w:r>
      <w:r w:rsidR="00493A5F" w:rsidRPr="00E361E3">
        <w:rPr>
          <w:rStyle w:val="apple-converted-space"/>
          <w:rFonts w:ascii="Trebuchet MS" w:hAnsi="Trebuchet MS"/>
          <w:szCs w:val="24"/>
        </w:rPr>
        <w:t>reference is given to proposals where the company:</w:t>
      </w:r>
    </w:p>
    <w:p w:rsidR="00493A5F" w:rsidRPr="00E361E3" w:rsidRDefault="00A40E1D" w:rsidP="00652867">
      <w:pPr>
        <w:pStyle w:val="Heading4"/>
        <w:rPr>
          <w:rStyle w:val="apple-converted-space"/>
          <w:rFonts w:ascii="Trebuchet MS" w:hAnsi="Trebuchet MS"/>
          <w:szCs w:val="24"/>
        </w:rPr>
      </w:pPr>
      <w:r w:rsidRPr="00E361E3">
        <w:rPr>
          <w:rFonts w:ascii="Trebuchet MS" w:hAnsi="Trebuchet MS"/>
        </w:rPr>
        <w:t>i</w:t>
      </w:r>
      <w:r w:rsidR="00493A5F" w:rsidRPr="00E361E3">
        <w:rPr>
          <w:rFonts w:ascii="Trebuchet MS" w:hAnsi="Trebuchet MS"/>
        </w:rPr>
        <w:t>s developing technology or R&amp;D that i</w:t>
      </w:r>
      <w:r w:rsidR="00493A5F" w:rsidRPr="00E361E3">
        <w:rPr>
          <w:rStyle w:val="apple-converted-space"/>
          <w:rFonts w:ascii="Trebuchet MS" w:hAnsi="Trebuchet MS"/>
          <w:szCs w:val="24"/>
        </w:rPr>
        <w:t>mpacts more than one advanced industry;</w:t>
      </w:r>
    </w:p>
    <w:p w:rsidR="00493A5F" w:rsidRPr="00E361E3" w:rsidRDefault="00A40E1D" w:rsidP="00652867">
      <w:pPr>
        <w:pStyle w:val="Heading4"/>
        <w:rPr>
          <w:rFonts w:ascii="Trebuchet MS" w:hAnsi="Trebuchet MS"/>
        </w:rPr>
      </w:pPr>
      <w:r w:rsidRPr="00E361E3">
        <w:rPr>
          <w:rFonts w:ascii="Trebuchet MS" w:hAnsi="Trebuchet MS"/>
        </w:rPr>
        <w:t>i</w:t>
      </w:r>
      <w:r w:rsidR="00493A5F" w:rsidRPr="00E361E3">
        <w:rPr>
          <w:rFonts w:ascii="Trebuchet MS" w:hAnsi="Trebuchet MS"/>
        </w:rPr>
        <w:t xml:space="preserve">s developing technology licensed from a </w:t>
      </w:r>
      <w:r w:rsidR="00F7042C" w:rsidRPr="00E361E3">
        <w:rPr>
          <w:rFonts w:ascii="Trebuchet MS" w:hAnsi="Trebuchet MS"/>
        </w:rPr>
        <w:t xml:space="preserve">research institution </w:t>
      </w:r>
      <w:r w:rsidR="00493A5F" w:rsidRPr="00E361E3">
        <w:rPr>
          <w:rFonts w:ascii="Trebuchet MS" w:hAnsi="Trebuchet MS"/>
        </w:rPr>
        <w:t>operating in Colorado</w:t>
      </w:r>
    </w:p>
    <w:p w:rsidR="00493A5F" w:rsidRPr="00E361E3" w:rsidRDefault="00A40E1D" w:rsidP="00652867">
      <w:pPr>
        <w:pStyle w:val="Heading4"/>
        <w:rPr>
          <w:rFonts w:ascii="Trebuchet MS" w:hAnsi="Trebuchet MS"/>
        </w:rPr>
      </w:pPr>
      <w:r w:rsidRPr="00E361E3">
        <w:rPr>
          <w:rFonts w:ascii="Trebuchet MS" w:hAnsi="Trebuchet MS"/>
        </w:rPr>
        <w:t>i</w:t>
      </w:r>
      <w:r w:rsidR="00493A5F" w:rsidRPr="00E361E3">
        <w:rPr>
          <w:rFonts w:ascii="Trebuchet MS" w:hAnsi="Trebuchet MS"/>
        </w:rPr>
        <w:t>s or has participated in</w:t>
      </w:r>
      <w:r w:rsidR="00FB3691" w:rsidRPr="00E361E3">
        <w:rPr>
          <w:rFonts w:ascii="Trebuchet MS" w:hAnsi="Trebuchet MS"/>
        </w:rPr>
        <w:t xml:space="preserve"> an</w:t>
      </w:r>
      <w:r w:rsidR="00493A5F" w:rsidRPr="00E361E3">
        <w:rPr>
          <w:rFonts w:ascii="Trebuchet MS" w:hAnsi="Trebuchet MS"/>
        </w:rPr>
        <w:t xml:space="preserve"> entrepreneurship program, or engaged with incubator/accelerator program; or </w:t>
      </w:r>
    </w:p>
    <w:p w:rsidR="00493A5F" w:rsidRPr="00E361E3" w:rsidRDefault="00493A5F" w:rsidP="00652867">
      <w:pPr>
        <w:pStyle w:val="Heading4"/>
        <w:rPr>
          <w:rFonts w:ascii="Trebuchet MS" w:hAnsi="Trebuchet MS"/>
        </w:rPr>
      </w:pPr>
      <w:r w:rsidRPr="00E361E3">
        <w:rPr>
          <w:rFonts w:ascii="Trebuchet MS" w:hAnsi="Trebuchet MS"/>
        </w:rPr>
        <w:t>is referred by a VC/Angel investor group that has prepared a written analysis (submitted with the application) that the subject technology has commercial potential, but is too early for their investment criteria.</w:t>
      </w:r>
    </w:p>
    <w:p w:rsidR="005C369F" w:rsidRPr="00E361E3" w:rsidRDefault="005C369F" w:rsidP="005C369F">
      <w:pPr>
        <w:pStyle w:val="Heading2"/>
        <w:rPr>
          <w:rFonts w:ascii="Trebuchet MS" w:hAnsi="Trebuchet MS"/>
        </w:rPr>
      </w:pPr>
      <w:bookmarkStart w:id="11" w:name="_Toc418162547"/>
      <w:r w:rsidRPr="00E361E3">
        <w:rPr>
          <w:rFonts w:ascii="Trebuchet MS" w:hAnsi="Trebuchet MS"/>
        </w:rPr>
        <w:t>Application Process</w:t>
      </w:r>
      <w:bookmarkEnd w:id="11"/>
    </w:p>
    <w:p w:rsidR="00A6431C" w:rsidRPr="00E361E3" w:rsidRDefault="00A6431C" w:rsidP="004A3B3E">
      <w:pPr>
        <w:pStyle w:val="Heading3"/>
        <w:rPr>
          <w:rFonts w:ascii="Trebuchet MS" w:hAnsi="Trebuchet MS"/>
        </w:rPr>
      </w:pPr>
      <w:r w:rsidRPr="00E361E3">
        <w:rPr>
          <w:rFonts w:ascii="Trebuchet MS" w:hAnsi="Trebuchet MS"/>
        </w:rPr>
        <w:t>Pre-Screen Application</w:t>
      </w:r>
    </w:p>
    <w:p w:rsidR="00A6431C" w:rsidRPr="00E361E3" w:rsidRDefault="00A6431C" w:rsidP="00606B03">
      <w:pPr>
        <w:ind w:left="1080"/>
        <w:rPr>
          <w:rFonts w:ascii="Trebuchet MS" w:hAnsi="Trebuchet MS"/>
          <w:sz w:val="24"/>
          <w:szCs w:val="24"/>
        </w:rPr>
      </w:pPr>
      <w:r w:rsidRPr="00E361E3">
        <w:rPr>
          <w:rFonts w:ascii="Trebuchet MS" w:hAnsi="Trebuchet MS"/>
          <w:sz w:val="24"/>
          <w:szCs w:val="24"/>
        </w:rPr>
        <w:t>This pre-qualification application for the Advanced Industry ESCR</w:t>
      </w:r>
      <w:r w:rsidR="00606B03" w:rsidRPr="00E361E3">
        <w:rPr>
          <w:rFonts w:ascii="Trebuchet MS" w:hAnsi="Trebuchet MS"/>
          <w:sz w:val="24"/>
          <w:szCs w:val="24"/>
        </w:rPr>
        <w:t xml:space="preserve"> </w:t>
      </w:r>
      <w:r w:rsidRPr="00E361E3">
        <w:rPr>
          <w:rFonts w:ascii="Trebuchet MS" w:hAnsi="Trebuchet MS"/>
          <w:sz w:val="24"/>
          <w:szCs w:val="24"/>
        </w:rPr>
        <w:t>Company Grant is des</w:t>
      </w:r>
      <w:r w:rsidR="00606B03" w:rsidRPr="00E361E3">
        <w:rPr>
          <w:rFonts w:ascii="Trebuchet MS" w:hAnsi="Trebuchet MS"/>
          <w:sz w:val="24"/>
          <w:szCs w:val="24"/>
        </w:rPr>
        <w:t>i</w:t>
      </w:r>
      <w:r w:rsidRPr="00E361E3">
        <w:rPr>
          <w:rFonts w:ascii="Trebuchet MS" w:hAnsi="Trebuchet MS"/>
          <w:sz w:val="24"/>
          <w:szCs w:val="24"/>
        </w:rPr>
        <w:t>gned to verify that you meet the program's basic eligibility requirements before you take the time to complete the full application.</w:t>
      </w:r>
    </w:p>
    <w:p w:rsidR="00852CA4" w:rsidRPr="00E361E3" w:rsidRDefault="00A6431C" w:rsidP="00606B03">
      <w:pPr>
        <w:ind w:left="1080"/>
        <w:rPr>
          <w:rFonts w:ascii="Trebuchet MS" w:hAnsi="Trebuchet MS"/>
          <w:sz w:val="24"/>
          <w:szCs w:val="24"/>
        </w:rPr>
      </w:pPr>
      <w:r w:rsidRPr="00E361E3">
        <w:rPr>
          <w:rFonts w:ascii="Trebuchet MS" w:hAnsi="Trebuchet MS"/>
          <w:sz w:val="24"/>
          <w:szCs w:val="24"/>
        </w:rPr>
        <w:t>Please note that after you answer the four simple screening questions in this application,</w:t>
      </w:r>
      <w:r w:rsidR="00852CA4" w:rsidRPr="00E361E3">
        <w:rPr>
          <w:rFonts w:ascii="Trebuchet MS" w:hAnsi="Trebuchet MS"/>
          <w:sz w:val="24"/>
          <w:szCs w:val="24"/>
        </w:rPr>
        <w:t xml:space="preserve"> you will receive an automated email informing you that your pre-application screening answers were submitted and are pending review.</w:t>
      </w:r>
    </w:p>
    <w:p w:rsidR="00A6431C" w:rsidRPr="00E361E3" w:rsidRDefault="00852CA4" w:rsidP="00606B03">
      <w:pPr>
        <w:ind w:left="1080"/>
        <w:rPr>
          <w:rFonts w:ascii="Trebuchet MS" w:hAnsi="Trebuchet MS"/>
          <w:sz w:val="24"/>
          <w:szCs w:val="24"/>
        </w:rPr>
      </w:pPr>
      <w:r w:rsidRPr="00E361E3">
        <w:rPr>
          <w:rFonts w:ascii="Trebuchet MS" w:hAnsi="Trebuchet MS"/>
          <w:sz w:val="24"/>
          <w:szCs w:val="24"/>
        </w:rPr>
        <w:t>Y</w:t>
      </w:r>
      <w:r w:rsidR="00606B03" w:rsidRPr="00E361E3">
        <w:rPr>
          <w:rFonts w:ascii="Trebuchet MS" w:hAnsi="Trebuchet MS"/>
          <w:sz w:val="24"/>
          <w:szCs w:val="24"/>
        </w:rPr>
        <w:t xml:space="preserve">our responses </w:t>
      </w:r>
      <w:r w:rsidR="00A6431C" w:rsidRPr="00E361E3">
        <w:rPr>
          <w:rFonts w:ascii="Trebuchet MS" w:hAnsi="Trebuchet MS"/>
          <w:sz w:val="24"/>
          <w:szCs w:val="24"/>
        </w:rPr>
        <w:t xml:space="preserve">will be reviewed for </w:t>
      </w:r>
      <w:r w:rsidR="00606B03" w:rsidRPr="00E361E3">
        <w:rPr>
          <w:rFonts w:ascii="Trebuchet MS" w:hAnsi="Trebuchet MS"/>
          <w:sz w:val="24"/>
          <w:szCs w:val="24"/>
        </w:rPr>
        <w:t>compliance</w:t>
      </w:r>
      <w:r w:rsidR="00A6431C" w:rsidRPr="00E361E3">
        <w:rPr>
          <w:rFonts w:ascii="Trebuchet MS" w:hAnsi="Trebuchet MS"/>
          <w:sz w:val="24"/>
          <w:szCs w:val="24"/>
        </w:rPr>
        <w:t xml:space="preserve"> by </w:t>
      </w:r>
      <w:r w:rsidR="00F7042C" w:rsidRPr="00E361E3">
        <w:rPr>
          <w:rFonts w:ascii="Trebuchet MS" w:hAnsi="Trebuchet MS"/>
          <w:sz w:val="24"/>
          <w:szCs w:val="24"/>
        </w:rPr>
        <w:t>OEDIT</w:t>
      </w:r>
      <w:r w:rsidR="00606B03" w:rsidRPr="00E361E3">
        <w:rPr>
          <w:rFonts w:ascii="Trebuchet MS" w:hAnsi="Trebuchet MS"/>
          <w:sz w:val="24"/>
          <w:szCs w:val="24"/>
        </w:rPr>
        <w:t xml:space="preserve">. </w:t>
      </w:r>
      <w:r w:rsidR="00A6431C" w:rsidRPr="00E361E3">
        <w:rPr>
          <w:rFonts w:ascii="Trebuchet MS" w:hAnsi="Trebuchet MS"/>
          <w:sz w:val="24"/>
          <w:szCs w:val="24"/>
        </w:rPr>
        <w:t xml:space="preserve">This review </w:t>
      </w:r>
      <w:r w:rsidR="00657AA7" w:rsidRPr="00E361E3">
        <w:rPr>
          <w:rFonts w:ascii="Trebuchet MS" w:hAnsi="Trebuchet MS"/>
          <w:sz w:val="24"/>
          <w:szCs w:val="24"/>
        </w:rPr>
        <w:t>shou</w:t>
      </w:r>
      <w:r w:rsidR="00A6431C" w:rsidRPr="00E361E3">
        <w:rPr>
          <w:rFonts w:ascii="Trebuchet MS" w:hAnsi="Trebuchet MS"/>
          <w:sz w:val="24"/>
          <w:szCs w:val="24"/>
        </w:rPr>
        <w:t>l</w:t>
      </w:r>
      <w:r w:rsidR="00657AA7" w:rsidRPr="00E361E3">
        <w:rPr>
          <w:rFonts w:ascii="Trebuchet MS" w:hAnsi="Trebuchet MS"/>
          <w:sz w:val="24"/>
          <w:szCs w:val="24"/>
        </w:rPr>
        <w:t>d</w:t>
      </w:r>
      <w:r w:rsidR="00A6431C" w:rsidRPr="00E361E3">
        <w:rPr>
          <w:rFonts w:ascii="Trebuchet MS" w:hAnsi="Trebuchet MS"/>
          <w:sz w:val="24"/>
          <w:szCs w:val="24"/>
        </w:rPr>
        <w:t xml:space="preserve"> be completed by the next business day</w:t>
      </w:r>
      <w:r w:rsidR="00657AA7" w:rsidRPr="00E361E3">
        <w:rPr>
          <w:rFonts w:ascii="Trebuchet MS" w:hAnsi="Trebuchet MS"/>
          <w:sz w:val="24"/>
          <w:szCs w:val="24"/>
        </w:rPr>
        <w:t xml:space="preserve"> following </w:t>
      </w:r>
      <w:r w:rsidR="00A6431C" w:rsidRPr="00E361E3">
        <w:rPr>
          <w:rFonts w:ascii="Trebuchet MS" w:hAnsi="Trebuchet MS"/>
          <w:sz w:val="24"/>
          <w:szCs w:val="24"/>
        </w:rPr>
        <w:t>you</w:t>
      </w:r>
      <w:r w:rsidR="00657AA7" w:rsidRPr="00E361E3">
        <w:rPr>
          <w:rFonts w:ascii="Trebuchet MS" w:hAnsi="Trebuchet MS"/>
          <w:sz w:val="24"/>
          <w:szCs w:val="24"/>
        </w:rPr>
        <w:t>r</w:t>
      </w:r>
      <w:r w:rsidR="00A6431C" w:rsidRPr="00E361E3">
        <w:rPr>
          <w:rFonts w:ascii="Trebuchet MS" w:hAnsi="Trebuchet MS"/>
          <w:sz w:val="24"/>
          <w:szCs w:val="24"/>
        </w:rPr>
        <w:t xml:space="preserve"> </w:t>
      </w:r>
      <w:r w:rsidR="00657AA7" w:rsidRPr="00E361E3">
        <w:rPr>
          <w:rFonts w:ascii="Trebuchet MS" w:hAnsi="Trebuchet MS"/>
          <w:sz w:val="24"/>
          <w:szCs w:val="24"/>
        </w:rPr>
        <w:t>submission of the</w:t>
      </w:r>
      <w:r w:rsidR="00A6431C" w:rsidRPr="00E361E3">
        <w:rPr>
          <w:rFonts w:ascii="Trebuchet MS" w:hAnsi="Trebuchet MS"/>
          <w:sz w:val="24"/>
          <w:szCs w:val="24"/>
        </w:rPr>
        <w:t xml:space="preserve"> pre-qualification application.</w:t>
      </w:r>
    </w:p>
    <w:p w:rsidR="00A6431C" w:rsidRPr="00E361E3" w:rsidRDefault="00852CA4" w:rsidP="00606B03">
      <w:pPr>
        <w:ind w:left="1080"/>
        <w:rPr>
          <w:rFonts w:ascii="Trebuchet MS" w:hAnsi="Trebuchet MS"/>
          <w:sz w:val="24"/>
          <w:szCs w:val="24"/>
        </w:rPr>
      </w:pPr>
      <w:r w:rsidRPr="00E361E3">
        <w:rPr>
          <w:rFonts w:ascii="Trebuchet MS" w:hAnsi="Trebuchet MS"/>
          <w:sz w:val="24"/>
          <w:szCs w:val="24"/>
        </w:rPr>
        <w:t>Later, you should rec</w:t>
      </w:r>
      <w:r w:rsidR="00A6431C" w:rsidRPr="00E361E3">
        <w:rPr>
          <w:rFonts w:ascii="Trebuchet MS" w:hAnsi="Trebuchet MS"/>
          <w:sz w:val="24"/>
          <w:szCs w:val="24"/>
        </w:rPr>
        <w:t>e</w:t>
      </w:r>
      <w:r w:rsidRPr="00E361E3">
        <w:rPr>
          <w:rFonts w:ascii="Trebuchet MS" w:hAnsi="Trebuchet MS"/>
          <w:sz w:val="24"/>
          <w:szCs w:val="24"/>
        </w:rPr>
        <w:t>i</w:t>
      </w:r>
      <w:r w:rsidR="00A6431C" w:rsidRPr="00E361E3">
        <w:rPr>
          <w:rFonts w:ascii="Trebuchet MS" w:hAnsi="Trebuchet MS"/>
          <w:sz w:val="24"/>
          <w:szCs w:val="24"/>
        </w:rPr>
        <w:t xml:space="preserve">ve a second automated email telling you that your pre-screen was approved and then you can then log back </w:t>
      </w:r>
      <w:r w:rsidRPr="00E361E3">
        <w:rPr>
          <w:rFonts w:ascii="Trebuchet MS" w:hAnsi="Trebuchet MS"/>
          <w:sz w:val="24"/>
          <w:szCs w:val="24"/>
        </w:rPr>
        <w:t>i</w:t>
      </w:r>
      <w:r w:rsidR="00A6431C" w:rsidRPr="00E361E3">
        <w:rPr>
          <w:rFonts w:ascii="Trebuchet MS" w:hAnsi="Trebuchet MS"/>
          <w:sz w:val="24"/>
          <w:szCs w:val="24"/>
        </w:rPr>
        <w:t>nto the application portal to complete your full application.</w:t>
      </w:r>
    </w:p>
    <w:p w:rsidR="00657AA7" w:rsidRPr="00E361E3" w:rsidRDefault="00657AA7" w:rsidP="00606B03">
      <w:pPr>
        <w:ind w:left="1080"/>
        <w:rPr>
          <w:rFonts w:ascii="Trebuchet MS" w:hAnsi="Trebuchet MS"/>
          <w:sz w:val="24"/>
          <w:szCs w:val="24"/>
        </w:rPr>
      </w:pPr>
      <w:r w:rsidRPr="00E361E3">
        <w:rPr>
          <w:rFonts w:ascii="Trebuchet MS" w:hAnsi="Trebuchet MS"/>
          <w:sz w:val="24"/>
          <w:szCs w:val="24"/>
        </w:rPr>
        <w:t xml:space="preserve">To access the pre-qualification application click here: </w:t>
      </w:r>
      <w:hyperlink r:id="rId13" w:history="1">
        <w:r w:rsidR="00315DC6" w:rsidRPr="00E361E3">
          <w:rPr>
            <w:rStyle w:val="Hyperlink"/>
            <w:rFonts w:ascii="Trebuchet MS" w:hAnsi="Trebuchet MS" w:cs="Times"/>
            <w:b/>
          </w:rPr>
          <w:t>www.advancecolorado.com/aiprograms</w:t>
        </w:r>
      </w:hyperlink>
    </w:p>
    <w:p w:rsidR="00BC7D0E" w:rsidRPr="00E361E3" w:rsidRDefault="005C369F" w:rsidP="004A3B3E">
      <w:pPr>
        <w:pStyle w:val="Heading3"/>
        <w:rPr>
          <w:rFonts w:ascii="Trebuchet MS" w:hAnsi="Trebuchet MS"/>
        </w:rPr>
      </w:pPr>
      <w:r w:rsidRPr="00E361E3">
        <w:rPr>
          <w:rFonts w:ascii="Trebuchet MS" w:hAnsi="Trebuchet MS"/>
        </w:rPr>
        <w:t>Initial Application</w:t>
      </w:r>
    </w:p>
    <w:p w:rsidR="005C369F" w:rsidRPr="00E361E3" w:rsidRDefault="005C369F" w:rsidP="00BC7D0E">
      <w:pPr>
        <w:ind w:left="1080"/>
        <w:rPr>
          <w:rFonts w:ascii="Trebuchet MS" w:hAnsi="Trebuchet MS"/>
        </w:rPr>
      </w:pPr>
      <w:r w:rsidRPr="00E361E3">
        <w:rPr>
          <w:rFonts w:ascii="Trebuchet MS" w:hAnsi="Trebuchet MS"/>
        </w:rPr>
        <w:t xml:space="preserve">Qualified applicants may initially apply for an award at any </w:t>
      </w:r>
      <w:r w:rsidR="00DB76C7" w:rsidRPr="00E361E3">
        <w:rPr>
          <w:rFonts w:ascii="Trebuchet MS" w:hAnsi="Trebuchet MS"/>
        </w:rPr>
        <w:t>point</w:t>
      </w:r>
      <w:r w:rsidRPr="00E361E3">
        <w:rPr>
          <w:rFonts w:ascii="Trebuchet MS" w:hAnsi="Trebuchet MS"/>
        </w:rPr>
        <w:t xml:space="preserve"> along the Early Stage commercialization timeline.</w:t>
      </w:r>
    </w:p>
    <w:p w:rsidR="005C369F" w:rsidRPr="00E361E3" w:rsidRDefault="005C369F" w:rsidP="005C369F">
      <w:pPr>
        <w:pStyle w:val="Default"/>
        <w:spacing w:after="120"/>
        <w:ind w:left="1080"/>
        <w:rPr>
          <w:rFonts w:ascii="Trebuchet MS" w:hAnsi="Trebuchet MS"/>
        </w:rPr>
      </w:pPr>
      <w:r w:rsidRPr="00E361E3">
        <w:rPr>
          <w:rFonts w:ascii="Trebuchet MS" w:hAnsi="Trebuchet MS"/>
        </w:rPr>
        <w:t xml:space="preserve">The intent of the Initial Application is to provide enough information to a group of reviewers </w:t>
      </w:r>
      <w:r w:rsidR="00F7042C" w:rsidRPr="00E361E3">
        <w:rPr>
          <w:rFonts w:ascii="Trebuchet MS" w:hAnsi="Trebuchet MS"/>
        </w:rPr>
        <w:t xml:space="preserve">so </w:t>
      </w:r>
      <w:r w:rsidRPr="00E361E3">
        <w:rPr>
          <w:rFonts w:ascii="Trebuchet MS" w:hAnsi="Trebuchet MS"/>
        </w:rPr>
        <w:t>that they can sufficiently evaluate the commercialization potential of a technology and the value of the proposed project in advancing the technology toward commercialization. Applicants should draft their Initial Applications with the assumption that the reviewers have an undergraduate/master’s level education in both business and the relevant scientific discipline. It is recommended that applicants focus on what a technology does relevant to competing technologies</w:t>
      </w:r>
      <w:r w:rsidR="00F7042C" w:rsidRPr="00E361E3">
        <w:rPr>
          <w:rFonts w:ascii="Trebuchet MS" w:hAnsi="Trebuchet MS"/>
        </w:rPr>
        <w:t>,</w:t>
      </w:r>
      <w:r w:rsidRPr="00E361E3">
        <w:rPr>
          <w:rFonts w:ascii="Trebuchet MS" w:hAnsi="Trebuchet MS"/>
        </w:rPr>
        <w:t xml:space="preserve"> rather than providing a detailed explanation of its mechanism of action. </w:t>
      </w:r>
    </w:p>
    <w:p w:rsidR="00BC7D0E" w:rsidRPr="00E361E3" w:rsidRDefault="005C369F" w:rsidP="004A3B3E">
      <w:pPr>
        <w:pStyle w:val="Heading3"/>
        <w:rPr>
          <w:rFonts w:ascii="Trebuchet MS" w:hAnsi="Trebuchet MS"/>
        </w:rPr>
      </w:pPr>
      <w:r w:rsidRPr="00E361E3">
        <w:rPr>
          <w:rFonts w:ascii="Trebuchet MS" w:hAnsi="Trebuchet MS"/>
        </w:rPr>
        <w:t>Transition Request</w:t>
      </w:r>
    </w:p>
    <w:p w:rsidR="005C369F" w:rsidRPr="00E361E3" w:rsidRDefault="005C369F" w:rsidP="00BC7D0E">
      <w:pPr>
        <w:pStyle w:val="Heading3"/>
        <w:numPr>
          <w:ilvl w:val="0"/>
          <w:numId w:val="0"/>
        </w:numPr>
        <w:ind w:left="1080"/>
        <w:rPr>
          <w:rFonts w:ascii="Trebuchet MS" w:hAnsi="Trebuchet MS"/>
          <w:b w:val="0"/>
        </w:rPr>
      </w:pPr>
      <w:r w:rsidRPr="00E361E3">
        <w:rPr>
          <w:rFonts w:ascii="Trebuchet MS" w:hAnsi="Trebuchet MS"/>
          <w:b w:val="0"/>
        </w:rPr>
        <w:t xml:space="preserve">In order to facilitate the development of technologies through commercialization phases, there is a streamlined review to move projects from earlier stages through later development stages. Applicants that have successfully completed </w:t>
      </w:r>
      <w:r w:rsidR="00DB76C7" w:rsidRPr="00E361E3">
        <w:rPr>
          <w:rFonts w:ascii="Trebuchet MS" w:hAnsi="Trebuchet MS"/>
          <w:b w:val="0"/>
        </w:rPr>
        <w:t>milestones within Phase III, still meet program eligibility, and are pursuing later milestones may request additional funding</w:t>
      </w:r>
      <w:r w:rsidR="00BC7D0E" w:rsidRPr="00E361E3">
        <w:rPr>
          <w:rFonts w:ascii="Trebuchet MS" w:hAnsi="Trebuchet MS"/>
          <w:b w:val="0"/>
        </w:rPr>
        <w:t>.</w:t>
      </w:r>
      <w:r w:rsidR="00DB76C7" w:rsidRPr="00E361E3">
        <w:rPr>
          <w:rFonts w:ascii="Trebuchet MS" w:hAnsi="Trebuchet MS"/>
          <w:b w:val="0"/>
        </w:rPr>
        <w:t xml:space="preserve"> </w:t>
      </w:r>
      <w:r w:rsidR="00326A17" w:rsidRPr="00E361E3">
        <w:rPr>
          <w:rFonts w:ascii="Trebuchet MS" w:hAnsi="Trebuchet MS"/>
          <w:b w:val="0"/>
        </w:rPr>
        <w:t xml:space="preserve">Total AI Grant Program </w:t>
      </w:r>
      <w:r w:rsidR="00B21AA6" w:rsidRPr="00E361E3">
        <w:rPr>
          <w:rFonts w:ascii="Trebuchet MS" w:hAnsi="Trebuchet MS"/>
          <w:b w:val="0"/>
        </w:rPr>
        <w:t xml:space="preserve">awards shall not exceed the </w:t>
      </w:r>
      <w:r w:rsidR="00B21AA6" w:rsidRPr="00E361E3">
        <w:rPr>
          <w:rFonts w:ascii="Trebuchet MS" w:hAnsi="Trebuchet MS"/>
          <w:b w:val="0"/>
          <w:szCs w:val="24"/>
        </w:rPr>
        <w:t xml:space="preserve">ESC cap. </w:t>
      </w:r>
    </w:p>
    <w:p w:rsidR="005C369F" w:rsidRPr="00E361E3" w:rsidRDefault="005C369F" w:rsidP="004A3B3E">
      <w:pPr>
        <w:pStyle w:val="Heading3"/>
        <w:rPr>
          <w:rFonts w:ascii="Trebuchet MS" w:hAnsi="Trebuchet MS"/>
        </w:rPr>
      </w:pPr>
      <w:r w:rsidRPr="00E361E3">
        <w:rPr>
          <w:rFonts w:ascii="Trebuchet MS" w:hAnsi="Trebuchet MS"/>
        </w:rPr>
        <w:t>Timing</w:t>
      </w:r>
    </w:p>
    <w:p w:rsidR="005C369F" w:rsidRPr="00E361E3" w:rsidRDefault="00BC7D0E" w:rsidP="005C369F">
      <w:pPr>
        <w:widowControl w:val="0"/>
        <w:autoSpaceDE w:val="0"/>
        <w:autoSpaceDN w:val="0"/>
        <w:adjustRightInd w:val="0"/>
        <w:spacing w:after="120" w:line="240" w:lineRule="auto"/>
        <w:ind w:left="1080"/>
        <w:rPr>
          <w:rFonts w:ascii="Trebuchet MS" w:hAnsi="Trebuchet MS"/>
          <w:sz w:val="24"/>
          <w:szCs w:val="24"/>
        </w:rPr>
      </w:pPr>
      <w:r w:rsidRPr="00E361E3">
        <w:rPr>
          <w:rFonts w:ascii="Trebuchet MS" w:hAnsi="Trebuchet MS"/>
          <w:sz w:val="24"/>
          <w:szCs w:val="24"/>
        </w:rPr>
        <w:t>Applications</w:t>
      </w:r>
      <w:r w:rsidR="005C369F" w:rsidRPr="00E361E3">
        <w:rPr>
          <w:rFonts w:ascii="Trebuchet MS" w:hAnsi="Trebuchet MS"/>
          <w:sz w:val="24"/>
          <w:szCs w:val="24"/>
        </w:rPr>
        <w:t xml:space="preserve"> may be submitted </w:t>
      </w:r>
      <w:r w:rsidR="00FB3691" w:rsidRPr="00E361E3">
        <w:rPr>
          <w:rFonts w:ascii="Trebuchet MS" w:hAnsi="Trebuchet MS"/>
          <w:sz w:val="24"/>
          <w:szCs w:val="24"/>
        </w:rPr>
        <w:t xml:space="preserve">during open application windows </w:t>
      </w:r>
      <w:r w:rsidR="005C369F" w:rsidRPr="00E361E3">
        <w:rPr>
          <w:rFonts w:ascii="Trebuchet MS" w:hAnsi="Trebuchet MS"/>
          <w:sz w:val="24"/>
          <w:szCs w:val="24"/>
        </w:rPr>
        <w:t xml:space="preserve">and will be reviewed </w:t>
      </w:r>
      <w:r w:rsidRPr="00E361E3">
        <w:rPr>
          <w:rFonts w:ascii="Trebuchet MS" w:hAnsi="Trebuchet MS"/>
          <w:sz w:val="24"/>
          <w:szCs w:val="24"/>
        </w:rPr>
        <w:t>three times per calendar year</w:t>
      </w:r>
      <w:r w:rsidR="005C369F" w:rsidRPr="00E361E3">
        <w:rPr>
          <w:rFonts w:ascii="Trebuchet MS" w:hAnsi="Trebuchet MS"/>
          <w:sz w:val="24"/>
          <w:szCs w:val="24"/>
        </w:rPr>
        <w:t>. Application rounds will close on the 1</w:t>
      </w:r>
      <w:r w:rsidR="005C369F" w:rsidRPr="00E361E3">
        <w:rPr>
          <w:rFonts w:ascii="Trebuchet MS" w:hAnsi="Trebuchet MS"/>
          <w:sz w:val="24"/>
          <w:szCs w:val="24"/>
          <w:vertAlign w:val="superscript"/>
        </w:rPr>
        <w:t>st</w:t>
      </w:r>
      <w:r w:rsidR="005C369F" w:rsidRPr="00E361E3">
        <w:rPr>
          <w:rFonts w:ascii="Trebuchet MS" w:hAnsi="Trebuchet MS"/>
          <w:sz w:val="24"/>
          <w:szCs w:val="24"/>
        </w:rPr>
        <w:t xml:space="preserve"> </w:t>
      </w:r>
      <w:r w:rsidR="0043667B" w:rsidRPr="00E361E3">
        <w:rPr>
          <w:rFonts w:ascii="Trebuchet MS" w:hAnsi="Trebuchet MS"/>
          <w:sz w:val="24"/>
          <w:szCs w:val="24"/>
        </w:rPr>
        <w:t xml:space="preserve">business </w:t>
      </w:r>
      <w:r w:rsidR="005C369F" w:rsidRPr="00E361E3">
        <w:rPr>
          <w:rFonts w:ascii="Trebuchet MS" w:hAnsi="Trebuchet MS"/>
          <w:sz w:val="24"/>
          <w:szCs w:val="24"/>
        </w:rPr>
        <w:t xml:space="preserve">day of the month </w:t>
      </w:r>
      <w:r w:rsidRPr="00E361E3">
        <w:rPr>
          <w:rFonts w:ascii="Trebuchet MS" w:hAnsi="Trebuchet MS"/>
          <w:sz w:val="24"/>
          <w:szCs w:val="24"/>
        </w:rPr>
        <w:t>three times each year</w:t>
      </w:r>
      <w:r w:rsidR="005C369F" w:rsidRPr="00E361E3">
        <w:rPr>
          <w:rFonts w:ascii="Trebuchet MS" w:hAnsi="Trebuchet MS"/>
          <w:sz w:val="24"/>
          <w:szCs w:val="24"/>
        </w:rPr>
        <w:t xml:space="preserve"> (</w:t>
      </w:r>
      <w:r w:rsidRPr="00E361E3">
        <w:rPr>
          <w:rFonts w:ascii="Trebuchet MS" w:hAnsi="Trebuchet MS"/>
          <w:sz w:val="24"/>
          <w:szCs w:val="24"/>
        </w:rPr>
        <w:t>March</w:t>
      </w:r>
      <w:r w:rsidR="005C369F" w:rsidRPr="00E361E3">
        <w:rPr>
          <w:rFonts w:ascii="Trebuchet MS" w:hAnsi="Trebuchet MS"/>
          <w:sz w:val="24"/>
          <w:szCs w:val="24"/>
        </w:rPr>
        <w:t xml:space="preserve">, July and </w:t>
      </w:r>
      <w:r w:rsidRPr="00E361E3">
        <w:rPr>
          <w:rFonts w:ascii="Trebuchet MS" w:hAnsi="Trebuchet MS"/>
          <w:sz w:val="24"/>
          <w:szCs w:val="24"/>
        </w:rPr>
        <w:t>November</w:t>
      </w:r>
      <w:r w:rsidR="005C369F" w:rsidRPr="00E361E3">
        <w:rPr>
          <w:rFonts w:ascii="Trebuchet MS" w:hAnsi="Trebuchet MS"/>
          <w:sz w:val="24"/>
          <w:szCs w:val="24"/>
        </w:rPr>
        <w:t>).  Complete Initial Applications and Transition Requests submitted by midnight on the 1</w:t>
      </w:r>
      <w:r w:rsidR="005C369F" w:rsidRPr="00E361E3">
        <w:rPr>
          <w:rFonts w:ascii="Trebuchet MS" w:hAnsi="Trebuchet MS"/>
          <w:sz w:val="24"/>
          <w:szCs w:val="24"/>
          <w:vertAlign w:val="superscript"/>
        </w:rPr>
        <w:t>st</w:t>
      </w:r>
      <w:r w:rsidR="005C369F" w:rsidRPr="00E361E3">
        <w:rPr>
          <w:rFonts w:ascii="Trebuchet MS" w:hAnsi="Trebuchet MS"/>
          <w:sz w:val="24"/>
          <w:szCs w:val="24"/>
        </w:rPr>
        <w:t xml:space="preserve"> </w:t>
      </w:r>
      <w:r w:rsidR="0043667B" w:rsidRPr="00E361E3">
        <w:rPr>
          <w:rFonts w:ascii="Trebuchet MS" w:hAnsi="Trebuchet MS"/>
          <w:sz w:val="24"/>
          <w:szCs w:val="24"/>
        </w:rPr>
        <w:t xml:space="preserve">business day of the month </w:t>
      </w:r>
      <w:r w:rsidR="005C369F" w:rsidRPr="00E361E3">
        <w:rPr>
          <w:rFonts w:ascii="Trebuchet MS" w:hAnsi="Trebuchet MS"/>
          <w:sz w:val="24"/>
          <w:szCs w:val="24"/>
        </w:rPr>
        <w:t>will be considered in that review cycle</w:t>
      </w:r>
      <w:r w:rsidRPr="00E361E3">
        <w:rPr>
          <w:rFonts w:ascii="Trebuchet MS" w:hAnsi="Trebuchet MS"/>
          <w:sz w:val="24"/>
          <w:szCs w:val="24"/>
        </w:rPr>
        <w:t>. Application review typically takes 10-12 weeks.</w:t>
      </w:r>
    </w:p>
    <w:p w:rsidR="005C369F" w:rsidRPr="00E361E3" w:rsidRDefault="005C369F" w:rsidP="004A3B3E">
      <w:pPr>
        <w:pStyle w:val="Heading3"/>
        <w:rPr>
          <w:rFonts w:ascii="Trebuchet MS" w:hAnsi="Trebuchet MS" w:cs="Times"/>
        </w:rPr>
      </w:pPr>
      <w:r w:rsidRPr="00E361E3">
        <w:rPr>
          <w:rFonts w:ascii="Trebuchet MS" w:hAnsi="Trebuchet MS"/>
        </w:rPr>
        <w:t>Format</w:t>
      </w:r>
    </w:p>
    <w:p w:rsidR="005C369F" w:rsidRPr="00E361E3" w:rsidRDefault="005C369F" w:rsidP="005C369F">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 xml:space="preserve">All Initial Applications and Transition Requests must be submitted using OEDIT’s on-line submission system. Applicant must establish a log-in and is not required to complete the application in one sitting. All required fields must be completed. Incomplete applications will be rejected. </w:t>
      </w:r>
    </w:p>
    <w:p w:rsidR="005C369F" w:rsidRPr="00E361E3" w:rsidRDefault="005C369F" w:rsidP="004A3B3E">
      <w:pPr>
        <w:pStyle w:val="Heading3"/>
        <w:rPr>
          <w:rFonts w:ascii="Trebuchet MS" w:hAnsi="Trebuchet MS"/>
        </w:rPr>
      </w:pPr>
      <w:r w:rsidRPr="00E361E3">
        <w:rPr>
          <w:rFonts w:ascii="Trebuchet MS" w:hAnsi="Trebuchet MS"/>
        </w:rPr>
        <w:t>Rejected Applications</w:t>
      </w:r>
    </w:p>
    <w:p w:rsidR="005C369F" w:rsidRPr="00E361E3" w:rsidRDefault="005C369F" w:rsidP="005C369F">
      <w:pPr>
        <w:widowControl w:val="0"/>
        <w:autoSpaceDE w:val="0"/>
        <w:autoSpaceDN w:val="0"/>
        <w:adjustRightInd w:val="0"/>
        <w:spacing w:after="120" w:line="240" w:lineRule="auto"/>
        <w:ind w:left="1080"/>
        <w:rPr>
          <w:rFonts w:ascii="Trebuchet MS" w:hAnsi="Trebuchet MS" w:cs="Calibri"/>
          <w:sz w:val="24"/>
          <w:szCs w:val="24"/>
        </w:rPr>
      </w:pPr>
      <w:r w:rsidRPr="00E361E3">
        <w:rPr>
          <w:rFonts w:ascii="Trebuchet MS" w:hAnsi="Trebuchet MS" w:cs="Calibri"/>
          <w:sz w:val="24"/>
          <w:szCs w:val="24"/>
        </w:rPr>
        <w:t xml:space="preserve">Rejected applications may be re-worked and </w:t>
      </w:r>
      <w:r w:rsidR="00F7042C" w:rsidRPr="00E361E3">
        <w:rPr>
          <w:rFonts w:ascii="Trebuchet MS" w:hAnsi="Trebuchet MS" w:cs="Calibri"/>
          <w:sz w:val="24"/>
          <w:szCs w:val="24"/>
        </w:rPr>
        <w:t xml:space="preserve">resubmitted </w:t>
      </w:r>
      <w:r w:rsidRPr="00E361E3">
        <w:rPr>
          <w:rFonts w:ascii="Trebuchet MS" w:hAnsi="Trebuchet MS" w:cs="Calibri"/>
          <w:sz w:val="24"/>
          <w:szCs w:val="24"/>
        </w:rPr>
        <w:t xml:space="preserve">in the next grant cycle. There is no appeals process. </w:t>
      </w:r>
    </w:p>
    <w:p w:rsidR="005C369F" w:rsidRPr="00E361E3" w:rsidRDefault="0088579A" w:rsidP="0088579A">
      <w:pPr>
        <w:pStyle w:val="Heading2"/>
        <w:rPr>
          <w:rFonts w:ascii="Trebuchet MS" w:hAnsi="Trebuchet MS"/>
        </w:rPr>
      </w:pPr>
      <w:bookmarkStart w:id="12" w:name="_Toc418162548"/>
      <w:r w:rsidRPr="00E361E3">
        <w:rPr>
          <w:rFonts w:ascii="Trebuchet MS" w:hAnsi="Trebuchet MS"/>
        </w:rPr>
        <w:t>Application Instructions</w:t>
      </w:r>
      <w:bookmarkEnd w:id="12"/>
    </w:p>
    <w:p w:rsidR="00606B03" w:rsidRPr="00E361E3" w:rsidRDefault="00606B03" w:rsidP="00606B03">
      <w:pPr>
        <w:ind w:left="720"/>
        <w:rPr>
          <w:rFonts w:ascii="Trebuchet MS" w:hAnsi="Trebuchet MS"/>
        </w:rPr>
      </w:pPr>
      <w:r w:rsidRPr="00E361E3">
        <w:rPr>
          <w:rFonts w:ascii="Trebuchet MS" w:hAnsi="Trebuchet MS"/>
          <w:sz w:val="24"/>
          <w:szCs w:val="24"/>
          <w:shd w:val="clear" w:color="auto" w:fill="FFFFFF"/>
        </w:rPr>
        <w:t>In applying for this grant you are providing informa</w:t>
      </w:r>
      <w:r w:rsidR="0034698D" w:rsidRPr="00E361E3">
        <w:rPr>
          <w:rFonts w:ascii="Trebuchet MS" w:hAnsi="Trebuchet MS"/>
          <w:sz w:val="24"/>
          <w:szCs w:val="24"/>
          <w:shd w:val="clear" w:color="auto" w:fill="FFFFFF"/>
        </w:rPr>
        <w:t xml:space="preserve">tion to the State of Colorado. </w:t>
      </w:r>
      <w:r w:rsidRPr="00E361E3">
        <w:rPr>
          <w:rFonts w:ascii="Trebuchet MS" w:hAnsi="Trebuchet MS"/>
          <w:sz w:val="24"/>
          <w:szCs w:val="24"/>
          <w:shd w:val="clear" w:color="auto" w:fill="FFFFFF"/>
        </w:rPr>
        <w:t>As the submitter, you have an obligation to carefully review all information provided to ensure it is accurate to the best of your knowledge and it does not contain any omissions, misrepresentations or factual errors. The reviewers of this application reserve the right to validate or check any information provided by the applicant and if errors, omissions or misrepresentations are found, to modify the responses to correct for these deficiencies in evaluating the application and/or cancel any grant awards based on such deficiencies. Deliberately providing factual errors, omissions or misleading information to the State of Colorado as part of this application may be subject to penalties and sanctions as allowable by law.</w:t>
      </w:r>
    </w:p>
    <w:p w:rsidR="001C23F3" w:rsidRPr="00E361E3" w:rsidRDefault="001C23F3" w:rsidP="004A3B3E">
      <w:pPr>
        <w:pStyle w:val="Heading3"/>
        <w:rPr>
          <w:rFonts w:ascii="Trebuchet MS" w:hAnsi="Trebuchet MS"/>
        </w:rPr>
      </w:pPr>
      <w:r w:rsidRPr="00E361E3">
        <w:rPr>
          <w:rFonts w:ascii="Trebuchet MS" w:hAnsi="Trebuchet MS"/>
        </w:rPr>
        <w:t>Executive Summary</w:t>
      </w:r>
    </w:p>
    <w:p w:rsidR="00C96768" w:rsidRPr="00E361E3" w:rsidRDefault="001C23F3" w:rsidP="00BC7D0E">
      <w:pPr>
        <w:ind w:left="1080"/>
        <w:rPr>
          <w:rFonts w:ascii="Trebuchet MS" w:hAnsi="Trebuchet MS"/>
        </w:rPr>
      </w:pPr>
      <w:r w:rsidRPr="00E361E3">
        <w:rPr>
          <w:rFonts w:ascii="Trebuchet MS" w:hAnsi="Trebuchet MS"/>
        </w:rPr>
        <w:t xml:space="preserve">This is a single question section requesting a single page high level overview of your technology and this project. This section is not scored, but will serve as an introduction for your application during the review process. </w:t>
      </w:r>
    </w:p>
    <w:p w:rsidR="005C369F" w:rsidRPr="00E361E3" w:rsidRDefault="00673022" w:rsidP="004A3B3E">
      <w:pPr>
        <w:pStyle w:val="Heading3"/>
        <w:rPr>
          <w:rFonts w:ascii="Trebuchet MS" w:hAnsi="Trebuchet MS"/>
        </w:rPr>
      </w:pPr>
      <w:r w:rsidRPr="00E361E3">
        <w:rPr>
          <w:rFonts w:ascii="Trebuchet MS" w:hAnsi="Trebuchet MS"/>
        </w:rPr>
        <w:t xml:space="preserve">Company Name and Contact </w:t>
      </w:r>
      <w:r w:rsidR="005C369F" w:rsidRPr="00E361E3">
        <w:rPr>
          <w:rFonts w:ascii="Trebuchet MS" w:hAnsi="Trebuchet MS"/>
        </w:rPr>
        <w:t xml:space="preserve">Info </w:t>
      </w:r>
    </w:p>
    <w:p w:rsidR="00FB3691" w:rsidRPr="00E361E3" w:rsidRDefault="00FB3691" w:rsidP="00FB3691">
      <w:pPr>
        <w:pStyle w:val="Default"/>
        <w:spacing w:after="120"/>
        <w:ind w:left="1080"/>
        <w:rPr>
          <w:rFonts w:ascii="Trebuchet MS" w:hAnsi="Trebuchet MS"/>
        </w:rPr>
      </w:pPr>
      <w:r w:rsidRPr="00E361E3">
        <w:rPr>
          <w:rFonts w:ascii="Trebuchet MS" w:hAnsi="Trebuchet MS"/>
        </w:rPr>
        <w:t xml:space="preserve">This section is not scored, but insufficient answers will cause the application to be rejected. </w:t>
      </w:r>
    </w:p>
    <w:p w:rsidR="00AE5496" w:rsidRPr="00E361E3" w:rsidRDefault="005C369F" w:rsidP="00AE5496">
      <w:pPr>
        <w:ind w:left="1080"/>
        <w:rPr>
          <w:rFonts w:ascii="Trebuchet MS" w:hAnsi="Trebuchet MS"/>
          <w:szCs w:val="26"/>
        </w:rPr>
      </w:pPr>
      <w:r w:rsidRPr="00E361E3">
        <w:rPr>
          <w:rFonts w:ascii="Trebuchet MS" w:hAnsi="Trebuchet MS"/>
        </w:rPr>
        <w:t xml:space="preserve">This section consists of identifying information on the applicant. Questions are self-explanatory. </w:t>
      </w:r>
      <w:r w:rsidR="00094614" w:rsidRPr="00E361E3">
        <w:rPr>
          <w:rFonts w:ascii="Trebuchet MS" w:hAnsi="Trebuchet MS"/>
        </w:rPr>
        <w:t xml:space="preserve">Some questions will populate with data you’ve already entered to </w:t>
      </w:r>
      <w:r w:rsidR="00094614" w:rsidRPr="00E361E3">
        <w:rPr>
          <w:rFonts w:ascii="Trebuchet MS" w:hAnsi="Trebuchet MS"/>
          <w:szCs w:val="24"/>
        </w:rPr>
        <w:t>complete the pre-qualification step.</w:t>
      </w:r>
    </w:p>
    <w:p w:rsidR="005C369F" w:rsidRPr="00E361E3" w:rsidRDefault="00673022" w:rsidP="004A3B3E">
      <w:pPr>
        <w:pStyle w:val="Heading3"/>
        <w:rPr>
          <w:rFonts w:ascii="Trebuchet MS" w:hAnsi="Trebuchet MS"/>
        </w:rPr>
      </w:pPr>
      <w:r w:rsidRPr="00E361E3">
        <w:rPr>
          <w:rFonts w:ascii="Trebuchet MS" w:hAnsi="Trebuchet MS"/>
        </w:rPr>
        <w:t>Project Information</w:t>
      </w:r>
    </w:p>
    <w:p w:rsidR="00FB3691" w:rsidRPr="00E361E3" w:rsidRDefault="00FB3691" w:rsidP="00FB3691">
      <w:pPr>
        <w:pStyle w:val="Default"/>
        <w:spacing w:after="120"/>
        <w:ind w:left="1080"/>
        <w:rPr>
          <w:rFonts w:ascii="Trebuchet MS" w:hAnsi="Trebuchet MS"/>
        </w:rPr>
      </w:pPr>
      <w:r w:rsidRPr="00E361E3">
        <w:rPr>
          <w:rFonts w:ascii="Trebuchet MS" w:hAnsi="Trebuchet MS"/>
        </w:rPr>
        <w:t>This section is not scored, but insufficient answers will be rejected.</w:t>
      </w:r>
    </w:p>
    <w:p w:rsidR="00673022" w:rsidRPr="00E361E3" w:rsidRDefault="005C369F" w:rsidP="00673022">
      <w:pPr>
        <w:pStyle w:val="Default"/>
        <w:spacing w:after="120"/>
        <w:ind w:left="1080"/>
        <w:rPr>
          <w:rFonts w:ascii="Trebuchet MS" w:hAnsi="Trebuchet MS"/>
        </w:rPr>
      </w:pPr>
      <w:r w:rsidRPr="00E361E3">
        <w:rPr>
          <w:rFonts w:ascii="Trebuchet MS" w:hAnsi="Trebuchet MS"/>
        </w:rPr>
        <w:t>This section</w:t>
      </w:r>
      <w:r w:rsidR="00673022" w:rsidRPr="00E361E3">
        <w:rPr>
          <w:rFonts w:ascii="Trebuchet MS" w:hAnsi="Trebuchet MS"/>
        </w:rPr>
        <w:t xml:space="preserve"> identifies the AI sector, checks for eligibility, identifies the technology’s stage of commercialization and milestones to be accomplished through the grant work. </w:t>
      </w:r>
    </w:p>
    <w:p w:rsidR="005C369F" w:rsidRPr="00E361E3" w:rsidRDefault="005C369F" w:rsidP="004A3B3E">
      <w:pPr>
        <w:pStyle w:val="Heading3"/>
        <w:rPr>
          <w:rFonts w:ascii="Trebuchet MS" w:hAnsi="Trebuchet MS"/>
        </w:rPr>
      </w:pPr>
      <w:r w:rsidRPr="00E361E3">
        <w:rPr>
          <w:rFonts w:ascii="Trebuchet MS" w:hAnsi="Trebuchet MS"/>
        </w:rPr>
        <w:t>Stakeholder Co</w:t>
      </w:r>
      <w:r w:rsidR="00CA1AA6" w:rsidRPr="00E361E3">
        <w:rPr>
          <w:rFonts w:ascii="Trebuchet MS" w:hAnsi="Trebuchet MS"/>
        </w:rPr>
        <w:t>llaboration</w:t>
      </w:r>
    </w:p>
    <w:p w:rsidR="007B37DA" w:rsidRPr="00E361E3" w:rsidRDefault="00FB3691" w:rsidP="00252F0A">
      <w:pPr>
        <w:pStyle w:val="Default"/>
        <w:spacing w:after="120"/>
        <w:ind w:left="1080"/>
        <w:rPr>
          <w:rFonts w:ascii="Trebuchet MS" w:hAnsi="Trebuchet MS"/>
        </w:rPr>
      </w:pPr>
      <w:r w:rsidRPr="00E361E3">
        <w:rPr>
          <w:rFonts w:ascii="Trebuchet MS" w:hAnsi="Trebuchet MS"/>
        </w:rPr>
        <w:t>This section is scored.</w:t>
      </w:r>
      <w:r w:rsidR="00252F0A" w:rsidRPr="00E361E3">
        <w:rPr>
          <w:rFonts w:ascii="Trebuchet MS" w:hAnsi="Trebuchet MS"/>
        </w:rPr>
        <w:t xml:space="preserve"> </w:t>
      </w:r>
      <w:r w:rsidR="005C369F" w:rsidRPr="00E361E3">
        <w:rPr>
          <w:rFonts w:ascii="Trebuchet MS" w:hAnsi="Trebuchet MS"/>
        </w:rPr>
        <w:t xml:space="preserve">It is important that these questions be answered. These help determine </w:t>
      </w:r>
      <w:r w:rsidR="00315DC6" w:rsidRPr="00E361E3">
        <w:rPr>
          <w:rFonts w:ascii="Trebuchet MS" w:hAnsi="Trebuchet MS"/>
        </w:rPr>
        <w:t xml:space="preserve">compliance with </w:t>
      </w:r>
      <w:r w:rsidR="005C369F" w:rsidRPr="00E361E3">
        <w:rPr>
          <w:rFonts w:ascii="Trebuchet MS" w:hAnsi="Trebuchet MS"/>
        </w:rPr>
        <w:t>the statut</w:t>
      </w:r>
      <w:r w:rsidR="00315DC6" w:rsidRPr="00E361E3">
        <w:rPr>
          <w:rFonts w:ascii="Trebuchet MS" w:hAnsi="Trebuchet MS"/>
        </w:rPr>
        <w:t>es,</w:t>
      </w:r>
      <w:r w:rsidR="00220024" w:rsidRPr="00E361E3">
        <w:rPr>
          <w:rFonts w:ascii="Trebuchet MS" w:hAnsi="Trebuchet MS"/>
        </w:rPr>
        <w:t xml:space="preserve"> </w:t>
      </w:r>
      <w:r w:rsidR="00252F0A" w:rsidRPr="00E361E3">
        <w:rPr>
          <w:rFonts w:ascii="Trebuchet MS" w:hAnsi="Trebuchet MS"/>
        </w:rPr>
        <w:t xml:space="preserve">and </w:t>
      </w:r>
      <w:r w:rsidR="00315DC6" w:rsidRPr="00E361E3">
        <w:rPr>
          <w:rFonts w:ascii="Trebuchet MS" w:hAnsi="Trebuchet MS"/>
        </w:rPr>
        <w:t xml:space="preserve">eligibility for </w:t>
      </w:r>
      <w:r w:rsidR="005C369F" w:rsidRPr="00E361E3">
        <w:rPr>
          <w:rFonts w:ascii="Trebuchet MS" w:hAnsi="Trebuchet MS"/>
        </w:rPr>
        <w:t>preferences. OEDIT will review and confirm accuracy – OEDIT may modify the applicants’ answer</w:t>
      </w:r>
      <w:r w:rsidRPr="00E361E3">
        <w:rPr>
          <w:rFonts w:ascii="Trebuchet MS" w:hAnsi="Trebuchet MS"/>
        </w:rPr>
        <w:t xml:space="preserve"> if they are not accurate for scoring purposes</w:t>
      </w:r>
      <w:r w:rsidR="005C369F" w:rsidRPr="00E361E3">
        <w:rPr>
          <w:rFonts w:ascii="Trebuchet MS" w:hAnsi="Trebuchet MS"/>
        </w:rPr>
        <w:t>.</w:t>
      </w:r>
    </w:p>
    <w:p w:rsidR="005C369F" w:rsidRPr="00E361E3" w:rsidRDefault="009626FB" w:rsidP="004A3B3E">
      <w:pPr>
        <w:pStyle w:val="Heading3"/>
        <w:rPr>
          <w:rFonts w:ascii="Trebuchet MS" w:hAnsi="Trebuchet MS"/>
        </w:rPr>
      </w:pPr>
      <w:r w:rsidRPr="00E361E3">
        <w:rPr>
          <w:rFonts w:ascii="Trebuchet MS" w:hAnsi="Trebuchet MS"/>
        </w:rPr>
        <w:t xml:space="preserve">Strategy, Product, </w:t>
      </w:r>
      <w:r w:rsidR="005C369F" w:rsidRPr="00E361E3">
        <w:rPr>
          <w:rFonts w:ascii="Trebuchet MS" w:hAnsi="Trebuchet MS"/>
        </w:rPr>
        <w:t>Technol</w:t>
      </w:r>
      <w:r w:rsidR="00B21AA6" w:rsidRPr="00E361E3">
        <w:rPr>
          <w:rFonts w:ascii="Trebuchet MS" w:hAnsi="Trebuchet MS"/>
        </w:rPr>
        <w:t>og</w:t>
      </w:r>
      <w:r w:rsidRPr="00E361E3">
        <w:rPr>
          <w:rFonts w:ascii="Trebuchet MS" w:hAnsi="Trebuchet MS"/>
        </w:rPr>
        <w:t>y</w:t>
      </w:r>
    </w:p>
    <w:p w:rsidR="00FB3691" w:rsidRPr="00E361E3" w:rsidRDefault="00FB3691" w:rsidP="00FB3691">
      <w:pPr>
        <w:pStyle w:val="Default"/>
        <w:spacing w:after="120"/>
        <w:ind w:left="1080"/>
        <w:rPr>
          <w:rFonts w:ascii="Trebuchet MS" w:hAnsi="Trebuchet MS"/>
        </w:rPr>
      </w:pPr>
      <w:r w:rsidRPr="00E361E3">
        <w:rPr>
          <w:rFonts w:ascii="Trebuchet MS" w:hAnsi="Trebuchet MS"/>
        </w:rPr>
        <w:t>This section is scored.</w:t>
      </w:r>
    </w:p>
    <w:p w:rsidR="005C369F" w:rsidRPr="00E361E3" w:rsidRDefault="005C369F" w:rsidP="005C369F">
      <w:pPr>
        <w:pStyle w:val="Default"/>
        <w:spacing w:after="120"/>
        <w:ind w:left="1080"/>
        <w:rPr>
          <w:rFonts w:ascii="Trebuchet MS" w:hAnsi="Trebuchet MS"/>
        </w:rPr>
      </w:pPr>
      <w:r w:rsidRPr="00E361E3">
        <w:rPr>
          <w:rFonts w:ascii="Trebuchet MS" w:hAnsi="Trebuchet MS"/>
        </w:rPr>
        <w:t xml:space="preserve">Questions are self-explanatory. </w:t>
      </w:r>
    </w:p>
    <w:p w:rsidR="005C369F" w:rsidRPr="00E361E3" w:rsidRDefault="009626FB" w:rsidP="004A3B3E">
      <w:pPr>
        <w:pStyle w:val="Heading3"/>
        <w:rPr>
          <w:rFonts w:ascii="Trebuchet MS" w:hAnsi="Trebuchet MS"/>
        </w:rPr>
      </w:pPr>
      <w:r w:rsidRPr="00E361E3">
        <w:rPr>
          <w:rFonts w:ascii="Trebuchet MS" w:hAnsi="Trebuchet MS"/>
        </w:rPr>
        <w:t xml:space="preserve">Business Plan, Grant, </w:t>
      </w:r>
      <w:r w:rsidR="00C06588" w:rsidRPr="00E361E3">
        <w:rPr>
          <w:rFonts w:ascii="Trebuchet MS" w:hAnsi="Trebuchet MS"/>
        </w:rPr>
        <w:t>Financials</w:t>
      </w:r>
    </w:p>
    <w:p w:rsidR="00FB3691" w:rsidRPr="00E361E3" w:rsidRDefault="00FB3691" w:rsidP="00FB3691">
      <w:pPr>
        <w:pStyle w:val="Default"/>
        <w:tabs>
          <w:tab w:val="left" w:pos="1080"/>
        </w:tabs>
        <w:spacing w:after="120"/>
        <w:ind w:left="1080"/>
        <w:rPr>
          <w:rFonts w:ascii="Trebuchet MS" w:hAnsi="Trebuchet MS"/>
        </w:rPr>
      </w:pPr>
      <w:r w:rsidRPr="00E361E3">
        <w:rPr>
          <w:rFonts w:ascii="Trebuchet MS" w:hAnsi="Trebuchet MS"/>
        </w:rPr>
        <w:t>This section is scored.</w:t>
      </w:r>
    </w:p>
    <w:p w:rsidR="005C369F" w:rsidRPr="00E361E3" w:rsidRDefault="005C369F" w:rsidP="005C369F">
      <w:pPr>
        <w:pStyle w:val="Default"/>
        <w:spacing w:after="120"/>
        <w:ind w:left="1080"/>
        <w:rPr>
          <w:rFonts w:ascii="Trebuchet MS" w:hAnsi="Trebuchet MS"/>
          <w:b/>
        </w:rPr>
      </w:pPr>
      <w:r w:rsidRPr="00E361E3">
        <w:rPr>
          <w:rFonts w:ascii="Trebuchet MS" w:hAnsi="Trebuchet MS"/>
        </w:rPr>
        <w:t>Questions are self-explanatory</w:t>
      </w:r>
    </w:p>
    <w:p w:rsidR="0035175B" w:rsidRPr="00E361E3" w:rsidRDefault="0035175B" w:rsidP="005C369F">
      <w:pPr>
        <w:pStyle w:val="Default"/>
        <w:spacing w:after="120"/>
        <w:ind w:left="1080"/>
        <w:rPr>
          <w:rFonts w:ascii="Trebuchet MS" w:hAnsi="Trebuchet MS"/>
        </w:rPr>
      </w:pPr>
      <w:r w:rsidRPr="00E361E3">
        <w:rPr>
          <w:rFonts w:ascii="Trebuchet MS" w:hAnsi="Trebuchet MS"/>
        </w:rPr>
        <w:t>Upload documents that verify the commitment of matching funds. These may be a commitment letter, or an award letter that may proceed funds being deposited in the applicants accounts.</w:t>
      </w:r>
    </w:p>
    <w:p w:rsidR="005C369F" w:rsidRPr="00E361E3" w:rsidRDefault="0035175B" w:rsidP="005C369F">
      <w:pPr>
        <w:pStyle w:val="Default"/>
        <w:spacing w:after="120"/>
        <w:ind w:left="1080"/>
        <w:rPr>
          <w:rFonts w:ascii="Trebuchet MS" w:hAnsi="Trebuchet MS"/>
        </w:rPr>
      </w:pPr>
      <w:r w:rsidRPr="00E361E3">
        <w:rPr>
          <w:rFonts w:ascii="Trebuchet MS" w:hAnsi="Trebuchet MS"/>
        </w:rPr>
        <w:t xml:space="preserve">In composing a project timeline, utilize the sample outline in </w:t>
      </w:r>
      <w:r w:rsidR="00326A17" w:rsidRPr="00E361E3">
        <w:rPr>
          <w:rFonts w:ascii="Trebuchet MS" w:hAnsi="Trebuchet MS"/>
        </w:rPr>
        <w:t>the Resources section on the AI</w:t>
      </w:r>
      <w:r w:rsidRPr="00E361E3">
        <w:rPr>
          <w:rFonts w:ascii="Trebuchet MS" w:hAnsi="Trebuchet MS"/>
        </w:rPr>
        <w:t xml:space="preserve"> webpage – this should be customized to reflect the specifics of the proposal. </w:t>
      </w:r>
      <w:hyperlink r:id="rId14" w:history="1">
        <w:r w:rsidR="00315DC6" w:rsidRPr="00E361E3">
          <w:rPr>
            <w:rStyle w:val="Hyperlink"/>
            <w:rFonts w:ascii="Trebuchet MS" w:hAnsi="Trebuchet MS"/>
            <w:sz w:val="22"/>
            <w:szCs w:val="22"/>
          </w:rPr>
          <w:t>www.advancecolorado.com/airesources</w:t>
        </w:r>
      </w:hyperlink>
    </w:p>
    <w:p w:rsidR="00B22EC7" w:rsidRPr="00E361E3" w:rsidRDefault="00B22EC7" w:rsidP="005C369F">
      <w:pPr>
        <w:pStyle w:val="Default"/>
        <w:spacing w:after="120"/>
        <w:ind w:left="1080"/>
        <w:rPr>
          <w:rFonts w:ascii="Trebuchet MS" w:hAnsi="Trebuchet MS"/>
        </w:rPr>
      </w:pPr>
      <w:r w:rsidRPr="00E361E3">
        <w:rPr>
          <w:rFonts w:ascii="Trebuchet MS" w:hAnsi="Trebuchet MS"/>
        </w:rPr>
        <w:t xml:space="preserve">Utilize the budget template in </w:t>
      </w:r>
      <w:r w:rsidR="00326A17" w:rsidRPr="00E361E3">
        <w:rPr>
          <w:rFonts w:ascii="Trebuchet MS" w:hAnsi="Trebuchet MS"/>
        </w:rPr>
        <w:t>the Resources section on the AI</w:t>
      </w:r>
      <w:r w:rsidRPr="00E361E3">
        <w:rPr>
          <w:rFonts w:ascii="Trebuchet MS" w:hAnsi="Trebuchet MS"/>
        </w:rPr>
        <w:t xml:space="preserve"> webpage – this may be customized to reflect the specifics of the proposal and ins</w:t>
      </w:r>
      <w:r w:rsidR="00326A17" w:rsidRPr="00E361E3">
        <w:rPr>
          <w:rFonts w:ascii="Trebuchet MS" w:hAnsi="Trebuchet MS"/>
        </w:rPr>
        <w:t xml:space="preserve">titutional accounting systems. </w:t>
      </w:r>
      <w:r w:rsidRPr="00E361E3">
        <w:rPr>
          <w:rFonts w:ascii="Trebuchet MS" w:hAnsi="Trebuchet MS"/>
        </w:rPr>
        <w:t xml:space="preserve"> </w:t>
      </w:r>
      <w:hyperlink r:id="rId15" w:history="1">
        <w:r w:rsidR="00315DC6" w:rsidRPr="00E361E3">
          <w:rPr>
            <w:rStyle w:val="Hyperlink"/>
            <w:rFonts w:ascii="Trebuchet MS" w:hAnsi="Trebuchet MS"/>
            <w:sz w:val="22"/>
            <w:szCs w:val="22"/>
          </w:rPr>
          <w:t>www.advancecolorado.com/airesources</w:t>
        </w:r>
      </w:hyperlink>
    </w:p>
    <w:p w:rsidR="00B22EC7" w:rsidRPr="00E361E3" w:rsidRDefault="00B22EC7" w:rsidP="005C369F">
      <w:pPr>
        <w:pStyle w:val="Default"/>
        <w:spacing w:after="120"/>
        <w:ind w:left="1080"/>
        <w:rPr>
          <w:rFonts w:ascii="Trebuchet MS" w:hAnsi="Trebuchet MS"/>
        </w:rPr>
      </w:pPr>
      <w:r w:rsidRPr="00E361E3">
        <w:rPr>
          <w:rFonts w:ascii="Trebuchet MS" w:hAnsi="Trebuchet MS"/>
        </w:rPr>
        <w:t>Upload business plans, pitch-decks or other materials that have already been created to promote your business.</w:t>
      </w:r>
    </w:p>
    <w:p w:rsidR="00B22EC7" w:rsidRPr="00E361E3" w:rsidRDefault="00B22EC7" w:rsidP="005C369F">
      <w:pPr>
        <w:pStyle w:val="Default"/>
        <w:spacing w:after="120"/>
        <w:ind w:left="1080"/>
        <w:rPr>
          <w:rFonts w:ascii="Trebuchet MS" w:hAnsi="Trebuchet MS"/>
        </w:rPr>
      </w:pPr>
      <w:r w:rsidRPr="00E361E3">
        <w:rPr>
          <w:rFonts w:ascii="Trebuchet MS" w:hAnsi="Trebuchet MS"/>
        </w:rPr>
        <w:t>Upload the business financials.</w:t>
      </w:r>
    </w:p>
    <w:p w:rsidR="005C369F" w:rsidRPr="00E361E3" w:rsidRDefault="009626FB" w:rsidP="004A3B3E">
      <w:pPr>
        <w:pStyle w:val="Heading3"/>
        <w:rPr>
          <w:rFonts w:ascii="Trebuchet MS" w:hAnsi="Trebuchet MS"/>
        </w:rPr>
      </w:pPr>
      <w:r w:rsidRPr="00E361E3">
        <w:rPr>
          <w:rFonts w:ascii="Trebuchet MS" w:hAnsi="Trebuchet MS"/>
        </w:rPr>
        <w:t>Company Management</w:t>
      </w:r>
    </w:p>
    <w:p w:rsidR="00FB3691" w:rsidRPr="00E361E3" w:rsidRDefault="00FB3691" w:rsidP="00FB3691">
      <w:pPr>
        <w:pStyle w:val="Default"/>
        <w:tabs>
          <w:tab w:val="left" w:pos="1080"/>
        </w:tabs>
        <w:spacing w:after="120"/>
        <w:ind w:left="1080"/>
        <w:rPr>
          <w:rFonts w:ascii="Trebuchet MS" w:hAnsi="Trebuchet MS"/>
        </w:rPr>
      </w:pPr>
      <w:r w:rsidRPr="00E361E3">
        <w:rPr>
          <w:rFonts w:ascii="Trebuchet MS" w:hAnsi="Trebuchet MS"/>
        </w:rPr>
        <w:t>This section is scored.</w:t>
      </w:r>
    </w:p>
    <w:p w:rsidR="009626FB" w:rsidRPr="00E361E3" w:rsidRDefault="009626FB" w:rsidP="009626FB">
      <w:pPr>
        <w:pStyle w:val="Default"/>
        <w:spacing w:after="120"/>
        <w:ind w:left="1080"/>
        <w:rPr>
          <w:rFonts w:ascii="Trebuchet MS" w:hAnsi="Trebuchet MS"/>
        </w:rPr>
      </w:pPr>
      <w:r w:rsidRPr="00E361E3">
        <w:rPr>
          <w:rFonts w:ascii="Trebuchet MS" w:hAnsi="Trebuchet MS"/>
        </w:rPr>
        <w:t>Questions are self-explanatory</w:t>
      </w:r>
    </w:p>
    <w:p w:rsidR="00B22EC7" w:rsidRPr="00E361E3" w:rsidRDefault="00B22EC7" w:rsidP="009626FB">
      <w:pPr>
        <w:pStyle w:val="Default"/>
        <w:spacing w:after="120"/>
        <w:ind w:left="1080"/>
        <w:rPr>
          <w:rFonts w:ascii="Trebuchet MS" w:hAnsi="Trebuchet MS"/>
        </w:rPr>
      </w:pPr>
      <w:r w:rsidRPr="00E361E3">
        <w:rPr>
          <w:rFonts w:ascii="Trebuchet MS" w:hAnsi="Trebuchet MS"/>
        </w:rPr>
        <w:t>Upload CVs or resumes for key project and company personnel.</w:t>
      </w:r>
    </w:p>
    <w:p w:rsidR="00B22EC7" w:rsidRPr="00E361E3" w:rsidRDefault="00B22EC7" w:rsidP="009626FB">
      <w:pPr>
        <w:pStyle w:val="Default"/>
        <w:spacing w:after="120"/>
        <w:ind w:left="1080"/>
        <w:rPr>
          <w:rFonts w:ascii="Trebuchet MS" w:hAnsi="Trebuchet MS"/>
          <w:b/>
        </w:rPr>
      </w:pPr>
      <w:r w:rsidRPr="00E361E3">
        <w:rPr>
          <w:rFonts w:ascii="Trebuchet MS" w:hAnsi="Trebuchet MS"/>
        </w:rPr>
        <w:t>Upload any letter(s) or recommendation from a business advisor.</w:t>
      </w:r>
    </w:p>
    <w:p w:rsidR="00F629E5" w:rsidRPr="00E361E3" w:rsidRDefault="00CA1AA6" w:rsidP="004A3B3E">
      <w:pPr>
        <w:pStyle w:val="Heading3"/>
        <w:rPr>
          <w:rFonts w:ascii="Trebuchet MS" w:hAnsi="Trebuchet MS"/>
        </w:rPr>
      </w:pPr>
      <w:r w:rsidRPr="00E361E3">
        <w:rPr>
          <w:rFonts w:ascii="Trebuchet MS" w:hAnsi="Trebuchet MS"/>
        </w:rPr>
        <w:t>Benefits to Colorado</w:t>
      </w:r>
    </w:p>
    <w:p w:rsidR="00CA1AA6" w:rsidRPr="00E361E3" w:rsidRDefault="00CA1AA6" w:rsidP="00CA1AA6">
      <w:pPr>
        <w:pStyle w:val="Default"/>
        <w:tabs>
          <w:tab w:val="left" w:pos="1080"/>
        </w:tabs>
        <w:spacing w:after="120"/>
        <w:ind w:left="1080"/>
        <w:rPr>
          <w:rFonts w:ascii="Trebuchet MS" w:hAnsi="Trebuchet MS"/>
        </w:rPr>
      </w:pPr>
      <w:r w:rsidRPr="00E361E3">
        <w:rPr>
          <w:rFonts w:ascii="Trebuchet MS" w:hAnsi="Trebuchet MS"/>
        </w:rPr>
        <w:t>This section is scored.</w:t>
      </w:r>
    </w:p>
    <w:p w:rsidR="00EB46A6" w:rsidRPr="00E361E3" w:rsidRDefault="00CA1AA6" w:rsidP="00EB46A6">
      <w:pPr>
        <w:pStyle w:val="Default"/>
        <w:spacing w:after="120"/>
        <w:ind w:left="1080"/>
        <w:rPr>
          <w:rFonts w:ascii="Trebuchet MS" w:hAnsi="Trebuchet MS"/>
        </w:rPr>
      </w:pPr>
      <w:r w:rsidRPr="00E361E3">
        <w:rPr>
          <w:rFonts w:ascii="Trebuchet MS" w:hAnsi="Trebuchet MS"/>
        </w:rPr>
        <w:t>Questions are self-explanatory</w:t>
      </w:r>
    </w:p>
    <w:p w:rsidR="00C56A2A" w:rsidRPr="00E361E3" w:rsidRDefault="00C56A2A" w:rsidP="004A3B3E">
      <w:pPr>
        <w:pStyle w:val="Heading3"/>
        <w:rPr>
          <w:rFonts w:ascii="Trebuchet MS" w:hAnsi="Trebuchet MS"/>
        </w:rPr>
      </w:pPr>
      <w:r w:rsidRPr="00E361E3">
        <w:rPr>
          <w:rFonts w:ascii="Trebuchet MS" w:hAnsi="Trebuchet MS"/>
        </w:rPr>
        <w:t>Benefits to Colorado</w:t>
      </w:r>
    </w:p>
    <w:p w:rsidR="00C96768" w:rsidRPr="00E361E3" w:rsidRDefault="00C56A2A" w:rsidP="00C33E61">
      <w:pPr>
        <w:ind w:left="1080"/>
        <w:rPr>
          <w:rFonts w:ascii="Trebuchet MS" w:hAnsi="Trebuchet MS"/>
        </w:rPr>
        <w:sectPr w:rsidR="00C96768" w:rsidRPr="00E361E3" w:rsidSect="005522A0">
          <w:headerReference w:type="default" r:id="rId16"/>
          <w:pgSz w:w="12240" w:h="15840"/>
          <w:pgMar w:top="1440" w:right="1440" w:bottom="1440" w:left="1440" w:header="720" w:footer="184" w:gutter="0"/>
          <w:cols w:space="720"/>
          <w:docGrid w:linePitch="360"/>
        </w:sectPr>
      </w:pPr>
      <w:r w:rsidRPr="00E361E3">
        <w:rPr>
          <w:rFonts w:ascii="Trebuchet MS" w:hAnsi="Trebuchet MS"/>
        </w:rPr>
        <w:t>Much like the Company Name and Contact Info, this section is not scored, but insufficient answers can cause the application to be rejected. The primary purpose of this section is to establish eligibility for the grant program and the amount requested.</w:t>
      </w:r>
    </w:p>
    <w:p w:rsidR="001F3610" w:rsidRPr="00E361E3" w:rsidRDefault="001F3610" w:rsidP="00373D0B">
      <w:pPr>
        <w:pStyle w:val="Heading1"/>
        <w:rPr>
          <w:rFonts w:ascii="Trebuchet MS" w:hAnsi="Trebuchet MS"/>
        </w:rPr>
      </w:pPr>
      <w:bookmarkStart w:id="13" w:name="_Toc418162549"/>
      <w:r w:rsidRPr="00E361E3">
        <w:rPr>
          <w:rFonts w:ascii="Trebuchet MS" w:hAnsi="Trebuchet MS"/>
        </w:rPr>
        <w:t xml:space="preserve">Infrastructure </w:t>
      </w:r>
      <w:r w:rsidR="00C33E61" w:rsidRPr="00E361E3">
        <w:rPr>
          <w:rFonts w:ascii="Trebuchet MS" w:hAnsi="Trebuchet MS"/>
        </w:rPr>
        <w:t xml:space="preserve">Funding </w:t>
      </w:r>
      <w:r w:rsidRPr="00E361E3">
        <w:rPr>
          <w:rFonts w:ascii="Trebuchet MS" w:hAnsi="Trebuchet MS"/>
        </w:rPr>
        <w:t>Grant Program</w:t>
      </w:r>
      <w:bookmarkEnd w:id="13"/>
    </w:p>
    <w:p w:rsidR="00FE50C4" w:rsidRPr="00E361E3" w:rsidRDefault="001F3610" w:rsidP="001F3610">
      <w:pPr>
        <w:spacing w:after="120" w:line="240" w:lineRule="auto"/>
        <w:rPr>
          <w:rFonts w:ascii="Trebuchet MS" w:hAnsi="Trebuchet MS"/>
          <w:sz w:val="24"/>
          <w:szCs w:val="24"/>
        </w:rPr>
      </w:pPr>
      <w:r w:rsidRPr="00E361E3">
        <w:rPr>
          <w:rFonts w:ascii="Trebuchet MS" w:hAnsi="Trebuchet MS"/>
          <w:sz w:val="24"/>
          <w:szCs w:val="24"/>
        </w:rPr>
        <w:t xml:space="preserve">Grant funding is used to accelerate commercialization and innovation of AI products and services by building capacity and workforce for the AI ecosystem. </w:t>
      </w:r>
      <w:r w:rsidR="00FE50C4" w:rsidRPr="00E361E3">
        <w:rPr>
          <w:rFonts w:ascii="Trebuchet MS" w:hAnsi="Trebuchet MS"/>
          <w:sz w:val="24"/>
          <w:szCs w:val="24"/>
        </w:rPr>
        <w:t>This program aligns private industry and research institutions to create public goods for the development of the advanced industries in Colorado.</w:t>
      </w:r>
    </w:p>
    <w:p w:rsidR="00CB2A3B" w:rsidRPr="00E361E3" w:rsidRDefault="00CB2A3B" w:rsidP="00CB2A3B">
      <w:pPr>
        <w:pStyle w:val="Heading2"/>
        <w:numPr>
          <w:ilvl w:val="0"/>
          <w:numId w:val="10"/>
        </w:numPr>
        <w:ind w:left="720"/>
        <w:rPr>
          <w:rFonts w:ascii="Trebuchet MS" w:hAnsi="Trebuchet MS"/>
          <w:szCs w:val="24"/>
        </w:rPr>
      </w:pPr>
      <w:bookmarkStart w:id="14" w:name="_Toc418162550"/>
      <w:r w:rsidRPr="00E361E3">
        <w:rPr>
          <w:rFonts w:ascii="Trebuchet MS" w:hAnsi="Trebuchet MS"/>
          <w:szCs w:val="24"/>
        </w:rPr>
        <w:t>Project Scope</w:t>
      </w:r>
      <w:bookmarkEnd w:id="14"/>
    </w:p>
    <w:p w:rsidR="00CB2A3B" w:rsidRPr="00E361E3" w:rsidRDefault="00727B07" w:rsidP="00CB2A3B">
      <w:pPr>
        <w:widowControl w:val="0"/>
        <w:autoSpaceDE w:val="0"/>
        <w:autoSpaceDN w:val="0"/>
        <w:adjustRightInd w:val="0"/>
        <w:spacing w:after="120" w:line="240" w:lineRule="auto"/>
        <w:ind w:left="720"/>
        <w:rPr>
          <w:rFonts w:ascii="Trebuchet MS" w:hAnsi="Trebuchet MS"/>
          <w:sz w:val="24"/>
          <w:szCs w:val="24"/>
        </w:rPr>
      </w:pPr>
      <w:r w:rsidRPr="00E361E3">
        <w:rPr>
          <w:rFonts w:ascii="Trebuchet MS" w:hAnsi="Trebuchet MS"/>
          <w:sz w:val="24"/>
          <w:szCs w:val="24"/>
        </w:rPr>
        <w:t>Infrastructure Grants</w:t>
      </w:r>
      <w:r w:rsidR="00D0058A" w:rsidRPr="00E361E3">
        <w:rPr>
          <w:rFonts w:ascii="Trebuchet MS" w:hAnsi="Trebuchet MS"/>
          <w:sz w:val="24"/>
          <w:szCs w:val="24"/>
        </w:rPr>
        <w:t xml:space="preserve"> </w:t>
      </w:r>
      <w:r w:rsidRPr="00E361E3">
        <w:rPr>
          <w:rFonts w:ascii="Trebuchet MS" w:hAnsi="Trebuchet MS"/>
          <w:sz w:val="24"/>
          <w:szCs w:val="24"/>
        </w:rPr>
        <w:t>Projects may include manufacturing demonstration facilities, workforce training facilities or programs, or other services meeting a demonstrated need.</w:t>
      </w:r>
      <w:r w:rsidR="00CB2A3B" w:rsidRPr="00E361E3">
        <w:rPr>
          <w:rFonts w:ascii="Trebuchet MS" w:hAnsi="Trebuchet MS"/>
          <w:sz w:val="24"/>
          <w:szCs w:val="24"/>
        </w:rPr>
        <w:t xml:space="preserve"> Projects fill important gaps in the advanced industry ecosystem or supply chain and provide public goods that support advanced industry researchers and companies in commercializing products. Projects substantially increase alignment between private companies within an advanced industry and research institutions to accelerate commercialization and innovation in Colorado.</w:t>
      </w:r>
    </w:p>
    <w:p w:rsidR="00727B07" w:rsidRPr="00E361E3" w:rsidRDefault="00CB2A3B" w:rsidP="004A3B3E">
      <w:pPr>
        <w:pStyle w:val="Heading3"/>
        <w:rPr>
          <w:rFonts w:ascii="Trebuchet MS" w:hAnsi="Trebuchet MS"/>
        </w:rPr>
      </w:pPr>
      <w:r w:rsidRPr="00E361E3">
        <w:rPr>
          <w:rFonts w:ascii="Trebuchet MS" w:hAnsi="Trebuchet MS"/>
        </w:rPr>
        <w:t>OEDIT may issue Requests for Proposals (RFPs) based on:</w:t>
      </w:r>
    </w:p>
    <w:p w:rsidR="00CB2A3B" w:rsidRPr="00E361E3" w:rsidRDefault="00CB2A3B" w:rsidP="00652867">
      <w:pPr>
        <w:pStyle w:val="Heading4"/>
        <w:rPr>
          <w:rFonts w:ascii="Trebuchet MS" w:hAnsi="Trebuchet MS"/>
        </w:rPr>
      </w:pPr>
      <w:r w:rsidRPr="00E361E3">
        <w:rPr>
          <w:rFonts w:ascii="Trebuchet MS" w:hAnsi="Trebuchet MS"/>
        </w:rPr>
        <w:t xml:space="preserve">existing or upcoming federal grant opportunities; </w:t>
      </w:r>
    </w:p>
    <w:p w:rsidR="00CB2A3B" w:rsidRPr="00E361E3" w:rsidRDefault="00CB2A3B" w:rsidP="00652867">
      <w:pPr>
        <w:pStyle w:val="Heading4"/>
        <w:rPr>
          <w:rFonts w:ascii="Trebuchet MS" w:hAnsi="Trebuchet MS"/>
        </w:rPr>
      </w:pPr>
      <w:r w:rsidRPr="00E361E3">
        <w:rPr>
          <w:rFonts w:ascii="Trebuchet MS" w:hAnsi="Trebuchet MS"/>
        </w:rPr>
        <w:t xml:space="preserve">existing Advanced Industry (AI) strategic imperatives as set forth in the AI strategic plan; or </w:t>
      </w:r>
    </w:p>
    <w:p w:rsidR="00CB2A3B" w:rsidRPr="00E361E3" w:rsidRDefault="00CB2A3B" w:rsidP="00652867">
      <w:pPr>
        <w:pStyle w:val="Heading4"/>
        <w:rPr>
          <w:rFonts w:ascii="Trebuchet MS" w:hAnsi="Trebuchet MS"/>
        </w:rPr>
      </w:pPr>
      <w:r w:rsidRPr="00E361E3">
        <w:rPr>
          <w:rFonts w:ascii="Trebuchet MS" w:hAnsi="Trebuchet MS"/>
        </w:rPr>
        <w:t xml:space="preserve">new strategic needs for a particular AI based on input or request from an AI </w:t>
      </w:r>
      <w:r w:rsidR="00220024" w:rsidRPr="00E361E3">
        <w:rPr>
          <w:rFonts w:ascii="Trebuchet MS" w:hAnsi="Trebuchet MS"/>
        </w:rPr>
        <w:t xml:space="preserve">industry trade association </w:t>
      </w:r>
      <w:r w:rsidRPr="00E361E3">
        <w:rPr>
          <w:rFonts w:ascii="Trebuchet MS" w:hAnsi="Trebuchet MS"/>
        </w:rPr>
        <w:t>on behalf of the AI key industry network.</w:t>
      </w:r>
    </w:p>
    <w:p w:rsidR="00CB2A3B" w:rsidRPr="00E361E3" w:rsidRDefault="00CB2A3B" w:rsidP="00CB2A3B">
      <w:pPr>
        <w:pStyle w:val="Heading2"/>
        <w:rPr>
          <w:rFonts w:ascii="Trebuchet MS" w:hAnsi="Trebuchet MS"/>
          <w:szCs w:val="24"/>
        </w:rPr>
      </w:pPr>
      <w:bookmarkStart w:id="15" w:name="_Toc418162551"/>
      <w:r w:rsidRPr="00E361E3">
        <w:rPr>
          <w:rFonts w:ascii="Trebuchet MS" w:hAnsi="Trebuchet MS"/>
          <w:szCs w:val="24"/>
        </w:rPr>
        <w:t>Funding</w:t>
      </w:r>
      <w:bookmarkEnd w:id="15"/>
    </w:p>
    <w:p w:rsidR="00975175" w:rsidRPr="00E361E3" w:rsidRDefault="00975175" w:rsidP="004A3B3E">
      <w:pPr>
        <w:pStyle w:val="Heading3"/>
        <w:rPr>
          <w:rFonts w:ascii="Trebuchet MS" w:hAnsi="Trebuchet MS"/>
        </w:rPr>
      </w:pPr>
      <w:r w:rsidRPr="00E361E3">
        <w:rPr>
          <w:rFonts w:ascii="Trebuchet MS" w:hAnsi="Trebuchet MS"/>
        </w:rPr>
        <w:t>Project</w:t>
      </w:r>
    </w:p>
    <w:p w:rsidR="00CB2A3B" w:rsidRPr="00E361E3" w:rsidRDefault="00CB2A3B" w:rsidP="00975175">
      <w:pPr>
        <w:spacing w:after="120" w:line="240" w:lineRule="auto"/>
        <w:ind w:left="1080"/>
        <w:rPr>
          <w:rFonts w:ascii="Trebuchet MS" w:hAnsi="Trebuchet MS"/>
          <w:sz w:val="24"/>
          <w:szCs w:val="24"/>
        </w:rPr>
      </w:pPr>
      <w:r w:rsidRPr="00E361E3">
        <w:rPr>
          <w:rFonts w:ascii="Trebuchet MS" w:hAnsi="Trebuchet MS"/>
          <w:sz w:val="24"/>
          <w:szCs w:val="24"/>
        </w:rPr>
        <w:t>Awards of up to $500,000 may be made for a project. Strong preference will be given to projects that increase alignment and provide critical commercialization infrastructure to support more than one AI.</w:t>
      </w:r>
    </w:p>
    <w:p w:rsidR="00975175" w:rsidRPr="00E361E3" w:rsidRDefault="00975175" w:rsidP="004A3B3E">
      <w:pPr>
        <w:pStyle w:val="Heading3"/>
        <w:rPr>
          <w:rFonts w:ascii="Trebuchet MS" w:hAnsi="Trebuchet MS"/>
        </w:rPr>
      </w:pPr>
      <w:r w:rsidRPr="00E361E3">
        <w:rPr>
          <w:rFonts w:ascii="Trebuchet MS" w:hAnsi="Trebuchet MS"/>
        </w:rPr>
        <w:t>Matching Funds</w:t>
      </w:r>
    </w:p>
    <w:p w:rsidR="00975175" w:rsidRPr="00E361E3" w:rsidRDefault="00975175" w:rsidP="00975175">
      <w:pPr>
        <w:pStyle w:val="ListParagraph"/>
        <w:spacing w:after="120" w:line="240" w:lineRule="auto"/>
        <w:ind w:left="1080"/>
        <w:rPr>
          <w:rStyle w:val="apple-converted-space"/>
          <w:rFonts w:ascii="Trebuchet MS" w:hAnsi="Trebuchet MS"/>
          <w:sz w:val="24"/>
          <w:szCs w:val="24"/>
        </w:rPr>
      </w:pPr>
      <w:r w:rsidRPr="00E361E3">
        <w:rPr>
          <w:rStyle w:val="apple-converted-space"/>
          <w:rFonts w:ascii="Trebuchet MS" w:hAnsi="Trebuchet MS"/>
          <w:sz w:val="24"/>
          <w:szCs w:val="24"/>
        </w:rPr>
        <w:t xml:space="preserve">The applicant must have dedicated money that is at least 2x the requested grant amount. In-kind contributions do not satisfy matching requirements. </w:t>
      </w:r>
      <w:r w:rsidR="00652867" w:rsidRPr="00E361E3">
        <w:rPr>
          <w:rStyle w:val="apple-converted-space"/>
          <w:rFonts w:ascii="Trebuchet MS" w:hAnsi="Trebuchet MS"/>
          <w:sz w:val="24"/>
          <w:szCs w:val="24"/>
        </w:rPr>
        <w:t>Preference will be given to applications with documentations of existing matching monies, either bank statements or commitment letters. Applications without the full match currently available must include a detailed plan for acquiring these matching funds over the course of the grant period. Grant payments will not be made without correlating evidence the expenditure or availability of matching monies.</w:t>
      </w:r>
    </w:p>
    <w:p w:rsidR="00430BAE" w:rsidRPr="00E361E3" w:rsidRDefault="00430BAE">
      <w:pPr>
        <w:rPr>
          <w:rFonts w:ascii="Trebuchet MS" w:hAnsi="Trebuchet MS" w:cs="Calibri"/>
          <w:b/>
          <w:bCs/>
          <w:sz w:val="24"/>
          <w:szCs w:val="26"/>
        </w:rPr>
      </w:pPr>
      <w:r w:rsidRPr="00E361E3">
        <w:rPr>
          <w:rFonts w:ascii="Trebuchet MS" w:hAnsi="Trebuchet MS"/>
        </w:rPr>
        <w:br w:type="page"/>
      </w:r>
    </w:p>
    <w:p w:rsidR="00AE4C16" w:rsidRPr="00E361E3" w:rsidRDefault="00AE4C16" w:rsidP="004A3B3E">
      <w:pPr>
        <w:pStyle w:val="Heading3"/>
        <w:rPr>
          <w:rFonts w:ascii="Trebuchet MS" w:hAnsi="Trebuchet MS"/>
        </w:rPr>
      </w:pPr>
      <w:r w:rsidRPr="00E361E3">
        <w:rPr>
          <w:rFonts w:ascii="Trebuchet MS" w:hAnsi="Trebuchet MS"/>
        </w:rPr>
        <w:t xml:space="preserve">Grant </w:t>
      </w:r>
      <w:r w:rsidR="00652867" w:rsidRPr="00E361E3">
        <w:rPr>
          <w:rFonts w:ascii="Trebuchet MS" w:hAnsi="Trebuchet MS"/>
        </w:rPr>
        <w:t xml:space="preserve">Minimum and </w:t>
      </w:r>
      <w:r w:rsidRPr="00E361E3">
        <w:rPr>
          <w:rFonts w:ascii="Trebuchet MS" w:hAnsi="Trebuchet MS"/>
        </w:rPr>
        <w:t>Maximum</w:t>
      </w:r>
    </w:p>
    <w:p w:rsidR="00AE4C16" w:rsidRPr="00E361E3" w:rsidRDefault="00AE4C16" w:rsidP="00AE4C16">
      <w:pPr>
        <w:pStyle w:val="ListParagraph"/>
        <w:tabs>
          <w:tab w:val="left" w:pos="1080"/>
        </w:tabs>
        <w:spacing w:after="120" w:line="240" w:lineRule="auto"/>
        <w:ind w:left="1080"/>
        <w:rPr>
          <w:rStyle w:val="apple-converted-space"/>
          <w:rFonts w:ascii="Trebuchet MS" w:hAnsi="Trebuchet MS"/>
          <w:sz w:val="24"/>
          <w:szCs w:val="24"/>
        </w:rPr>
      </w:pPr>
      <w:r w:rsidRPr="00E361E3">
        <w:rPr>
          <w:rStyle w:val="apple-converted-space"/>
          <w:rFonts w:ascii="Trebuchet MS" w:hAnsi="Trebuchet MS"/>
          <w:sz w:val="24"/>
          <w:szCs w:val="24"/>
        </w:rPr>
        <w:t xml:space="preserve">A </w:t>
      </w:r>
      <w:r w:rsidR="00220024" w:rsidRPr="00E361E3">
        <w:rPr>
          <w:rStyle w:val="apple-converted-space"/>
          <w:rFonts w:ascii="Trebuchet MS" w:hAnsi="Trebuchet MS"/>
          <w:sz w:val="24"/>
          <w:szCs w:val="24"/>
        </w:rPr>
        <w:t xml:space="preserve">project </w:t>
      </w:r>
      <w:r w:rsidRPr="00E361E3">
        <w:rPr>
          <w:rStyle w:val="apple-converted-space"/>
          <w:rFonts w:ascii="Trebuchet MS" w:hAnsi="Trebuchet MS"/>
          <w:sz w:val="24"/>
          <w:szCs w:val="24"/>
        </w:rPr>
        <w:t xml:space="preserve">may receive grant awards </w:t>
      </w:r>
      <w:r w:rsidR="00652867" w:rsidRPr="00E361E3">
        <w:rPr>
          <w:rStyle w:val="apple-converted-space"/>
          <w:rFonts w:ascii="Trebuchet MS" w:hAnsi="Trebuchet MS"/>
          <w:sz w:val="24"/>
          <w:szCs w:val="24"/>
        </w:rPr>
        <w:t xml:space="preserve">of a minimum $50,000 </w:t>
      </w:r>
      <w:r w:rsidRPr="00E361E3">
        <w:rPr>
          <w:rStyle w:val="apple-converted-space"/>
          <w:rFonts w:ascii="Trebuchet MS" w:hAnsi="Trebuchet MS"/>
          <w:sz w:val="24"/>
          <w:szCs w:val="24"/>
        </w:rPr>
        <w:t>up to the $500,000 maximum</w:t>
      </w:r>
      <w:r w:rsidR="00652867" w:rsidRPr="00E361E3">
        <w:rPr>
          <w:rStyle w:val="apple-converted-space"/>
          <w:rFonts w:ascii="Trebuchet MS" w:hAnsi="Trebuchet MS"/>
          <w:sz w:val="24"/>
          <w:szCs w:val="24"/>
        </w:rPr>
        <w:t>.</w:t>
      </w:r>
      <w:r w:rsidRPr="00E361E3">
        <w:rPr>
          <w:rStyle w:val="apple-converted-space"/>
          <w:rFonts w:ascii="Trebuchet MS" w:hAnsi="Trebuchet MS"/>
          <w:sz w:val="24"/>
          <w:szCs w:val="24"/>
        </w:rPr>
        <w:t xml:space="preserve"> </w:t>
      </w:r>
    </w:p>
    <w:p w:rsidR="008D36C8" w:rsidRPr="00E361E3" w:rsidRDefault="008D36C8" w:rsidP="004A3B3E">
      <w:pPr>
        <w:pStyle w:val="Heading3"/>
        <w:rPr>
          <w:rFonts w:ascii="Trebuchet MS" w:hAnsi="Trebuchet MS"/>
        </w:rPr>
      </w:pPr>
      <w:r w:rsidRPr="00E361E3">
        <w:rPr>
          <w:rFonts w:ascii="Trebuchet MS" w:hAnsi="Trebuchet MS"/>
        </w:rPr>
        <w:t>Use of Funds</w:t>
      </w:r>
    </w:p>
    <w:p w:rsidR="008D36C8" w:rsidRPr="00E361E3" w:rsidRDefault="008D36C8" w:rsidP="008D36C8">
      <w:pPr>
        <w:ind w:left="1080"/>
        <w:rPr>
          <w:rFonts w:ascii="Trebuchet MS" w:hAnsi="Trebuchet MS"/>
        </w:rPr>
      </w:pPr>
      <w:r w:rsidRPr="00E361E3">
        <w:rPr>
          <w:rFonts w:ascii="Trebuchet MS" w:hAnsi="Trebuchet MS" w:cs="Calibri"/>
          <w:sz w:val="24"/>
          <w:szCs w:val="24"/>
        </w:rPr>
        <w:t xml:space="preserve">The expenditure of both </w:t>
      </w:r>
      <w:r w:rsidR="00220024" w:rsidRPr="00E361E3">
        <w:rPr>
          <w:rFonts w:ascii="Trebuchet MS" w:hAnsi="Trebuchet MS" w:cs="Calibri"/>
          <w:sz w:val="24"/>
          <w:szCs w:val="24"/>
        </w:rPr>
        <w:t xml:space="preserve">grant </w:t>
      </w:r>
      <w:r w:rsidRPr="00E361E3">
        <w:rPr>
          <w:rFonts w:ascii="Trebuchet MS" w:hAnsi="Trebuchet MS" w:cs="Calibri"/>
          <w:sz w:val="24"/>
          <w:szCs w:val="24"/>
        </w:rPr>
        <w:t xml:space="preserve">and </w:t>
      </w:r>
      <w:r w:rsidR="00220024" w:rsidRPr="00E361E3">
        <w:rPr>
          <w:rFonts w:ascii="Trebuchet MS" w:hAnsi="Trebuchet MS" w:cs="Calibri"/>
          <w:sz w:val="24"/>
          <w:szCs w:val="24"/>
        </w:rPr>
        <w:t xml:space="preserve">matching </w:t>
      </w:r>
      <w:r w:rsidRPr="00E361E3">
        <w:rPr>
          <w:rFonts w:ascii="Trebuchet MS" w:hAnsi="Trebuchet MS" w:cs="Calibri"/>
          <w:sz w:val="24"/>
          <w:szCs w:val="24"/>
        </w:rPr>
        <w:t xml:space="preserve">funds must comply with an approved project budget. Once an applicant has been notified of an award, they may begin spending </w:t>
      </w:r>
      <w:r w:rsidR="00220024" w:rsidRPr="00E361E3">
        <w:rPr>
          <w:rFonts w:ascii="Trebuchet MS" w:hAnsi="Trebuchet MS" w:cs="Calibri"/>
          <w:sz w:val="24"/>
          <w:szCs w:val="24"/>
        </w:rPr>
        <w:t xml:space="preserve">matching </w:t>
      </w:r>
      <w:r w:rsidRPr="00E361E3">
        <w:rPr>
          <w:rFonts w:ascii="Trebuchet MS" w:hAnsi="Trebuchet MS" w:cs="Calibri"/>
          <w:sz w:val="24"/>
          <w:szCs w:val="24"/>
        </w:rPr>
        <w:t xml:space="preserve">funds. Grant funds may not be spent until a Grant Agreement has been executed (received final signature by the State Controller or designee). </w:t>
      </w:r>
    </w:p>
    <w:p w:rsidR="00CB2A3B" w:rsidRPr="00E361E3" w:rsidRDefault="00CB2A3B" w:rsidP="00CB2A3B">
      <w:pPr>
        <w:pStyle w:val="Heading2"/>
        <w:rPr>
          <w:rFonts w:ascii="Trebuchet MS" w:hAnsi="Trebuchet MS"/>
          <w:szCs w:val="24"/>
        </w:rPr>
      </w:pPr>
      <w:bookmarkStart w:id="16" w:name="_Toc418162552"/>
      <w:r w:rsidRPr="00E361E3">
        <w:rPr>
          <w:rFonts w:ascii="Trebuchet MS" w:hAnsi="Trebuchet MS"/>
          <w:szCs w:val="24"/>
        </w:rPr>
        <w:t>E</w:t>
      </w:r>
      <w:r w:rsidR="00FF07CD" w:rsidRPr="00E361E3">
        <w:rPr>
          <w:rFonts w:ascii="Trebuchet MS" w:hAnsi="Trebuchet MS"/>
          <w:szCs w:val="24"/>
        </w:rPr>
        <w:t>ligibility</w:t>
      </w:r>
      <w:bookmarkEnd w:id="16"/>
    </w:p>
    <w:p w:rsidR="00CB2A3B" w:rsidRPr="00E361E3" w:rsidRDefault="00CB2A3B" w:rsidP="004A3B3E">
      <w:pPr>
        <w:pStyle w:val="Heading3"/>
        <w:rPr>
          <w:rFonts w:ascii="Trebuchet MS" w:hAnsi="Trebuchet MS"/>
        </w:rPr>
      </w:pPr>
      <w:r w:rsidRPr="00E361E3">
        <w:rPr>
          <w:rFonts w:ascii="Trebuchet MS" w:hAnsi="Trebuchet MS"/>
        </w:rPr>
        <w:t>Companies or organizations operating in Colorado and developing resources for Colorado, and responding to a Request for Proposals (RFPs) issued by OEDIT</w:t>
      </w:r>
      <w:r w:rsidR="00975175" w:rsidRPr="00E361E3">
        <w:rPr>
          <w:rFonts w:ascii="Trebuchet MS" w:hAnsi="Trebuchet MS"/>
        </w:rPr>
        <w:t xml:space="preserve"> are eligible for these funds</w:t>
      </w:r>
      <w:r w:rsidRPr="00E361E3">
        <w:rPr>
          <w:rFonts w:ascii="Trebuchet MS" w:hAnsi="Trebuchet MS"/>
        </w:rPr>
        <w:t>.</w:t>
      </w:r>
    </w:p>
    <w:p w:rsidR="00B277A7" w:rsidRPr="00E361E3" w:rsidRDefault="00B277A7" w:rsidP="00975175">
      <w:pPr>
        <w:ind w:left="1080"/>
        <w:rPr>
          <w:rFonts w:ascii="Trebuchet MS" w:hAnsi="Trebuchet MS"/>
          <w:sz w:val="24"/>
          <w:szCs w:val="24"/>
        </w:rPr>
      </w:pPr>
      <w:r w:rsidRPr="00E361E3">
        <w:rPr>
          <w:rFonts w:ascii="Trebuchet MS" w:hAnsi="Trebuchet MS"/>
          <w:sz w:val="24"/>
          <w:szCs w:val="24"/>
        </w:rPr>
        <w:t xml:space="preserve">Federal grant opportunities can arise at any time and if a particular AI benefits from a federal opportunity, it may not make an additional request during its scheduled cycle. </w:t>
      </w:r>
    </w:p>
    <w:p w:rsidR="00B277A7" w:rsidRPr="00E361E3" w:rsidRDefault="00B277A7" w:rsidP="004A3B3E">
      <w:pPr>
        <w:pStyle w:val="Heading3"/>
        <w:rPr>
          <w:rStyle w:val="apple-converted-space"/>
          <w:rFonts w:ascii="Trebuchet MS" w:hAnsi="Trebuchet MS"/>
          <w:szCs w:val="24"/>
        </w:rPr>
      </w:pPr>
      <w:r w:rsidRPr="00E361E3">
        <w:rPr>
          <w:rStyle w:val="apple-converted-space"/>
          <w:rFonts w:ascii="Trebuchet MS" w:hAnsi="Trebuchet MS"/>
          <w:szCs w:val="24"/>
        </w:rPr>
        <w:t>Preference is given to proposals that:</w:t>
      </w:r>
    </w:p>
    <w:p w:rsidR="00B277A7" w:rsidRPr="00E361E3" w:rsidRDefault="00B277A7" w:rsidP="00652867">
      <w:pPr>
        <w:pStyle w:val="Heading4"/>
        <w:rPr>
          <w:rFonts w:ascii="Trebuchet MS" w:hAnsi="Trebuchet MS"/>
        </w:rPr>
      </w:pPr>
      <w:r w:rsidRPr="00E361E3">
        <w:rPr>
          <w:rFonts w:ascii="Trebuchet MS" w:hAnsi="Trebuchet MS"/>
        </w:rPr>
        <w:t xml:space="preserve">Accelerate economic growth in more than one advanced industry, or include more than one research institution or advanced industry stakeholder; </w:t>
      </w:r>
    </w:p>
    <w:p w:rsidR="00B277A7" w:rsidRPr="00E361E3" w:rsidRDefault="00B277A7" w:rsidP="00652867">
      <w:pPr>
        <w:pStyle w:val="Heading4"/>
        <w:rPr>
          <w:rFonts w:ascii="Trebuchet MS" w:hAnsi="Trebuchet MS"/>
        </w:rPr>
      </w:pPr>
      <w:r w:rsidRPr="00E361E3">
        <w:rPr>
          <w:rFonts w:ascii="Trebuchet MS" w:hAnsi="Trebuchet MS"/>
        </w:rPr>
        <w:t>Originate from nonprofit research institutions</w:t>
      </w:r>
      <w:r w:rsidR="00975175" w:rsidRPr="00E361E3">
        <w:rPr>
          <w:rFonts w:ascii="Trebuchet MS" w:hAnsi="Trebuchet MS"/>
        </w:rPr>
        <w:t xml:space="preserve"> or industry associations</w:t>
      </w:r>
      <w:r w:rsidRPr="00E361E3">
        <w:rPr>
          <w:rFonts w:ascii="Trebuchet MS" w:hAnsi="Trebuchet MS"/>
        </w:rPr>
        <w:t>;</w:t>
      </w:r>
    </w:p>
    <w:p w:rsidR="00B277A7" w:rsidRPr="00E361E3" w:rsidRDefault="00B277A7" w:rsidP="00652867">
      <w:pPr>
        <w:pStyle w:val="Heading4"/>
        <w:rPr>
          <w:rFonts w:ascii="Trebuchet MS" w:hAnsi="Trebuchet MS"/>
        </w:rPr>
      </w:pPr>
      <w:r w:rsidRPr="00E361E3">
        <w:rPr>
          <w:rFonts w:ascii="Trebuchet MS" w:hAnsi="Trebuchet MS"/>
        </w:rPr>
        <w:t>Focus on applied research and development, technology acceleration, or production-oriented or manufacturing-oriented facilities; or</w:t>
      </w:r>
    </w:p>
    <w:p w:rsidR="00652867" w:rsidRPr="00E361E3" w:rsidRDefault="00B277A7" w:rsidP="00652867">
      <w:pPr>
        <w:pStyle w:val="Heading4"/>
        <w:rPr>
          <w:rFonts w:ascii="Trebuchet MS" w:hAnsi="Trebuchet MS"/>
        </w:rPr>
      </w:pPr>
      <w:r w:rsidRPr="00E361E3">
        <w:rPr>
          <w:rFonts w:ascii="Trebuchet MS" w:hAnsi="Trebuchet MS"/>
        </w:rPr>
        <w:t>Focus on workforce development that addresses the advanced industries’ workforce skills that are needed to facilitate commercialization of products or services.</w:t>
      </w:r>
    </w:p>
    <w:p w:rsidR="00652867" w:rsidRPr="00E361E3" w:rsidRDefault="00652867" w:rsidP="00652867">
      <w:pPr>
        <w:pStyle w:val="Heading4"/>
        <w:rPr>
          <w:rFonts w:ascii="Trebuchet MS" w:hAnsi="Trebuchet MS"/>
        </w:rPr>
      </w:pPr>
      <w:r w:rsidRPr="00E361E3">
        <w:rPr>
          <w:rFonts w:ascii="Trebuchet MS" w:hAnsi="Trebuchet MS"/>
        </w:rPr>
        <w:t>Meet additional criteria provided by OEDIT within the relevant RFP or current Program Fact Sheet.</w:t>
      </w:r>
    </w:p>
    <w:p w:rsidR="00A6431C" w:rsidRPr="00E361E3" w:rsidRDefault="00A6431C" w:rsidP="00E83596">
      <w:pPr>
        <w:widowControl w:val="0"/>
        <w:autoSpaceDE w:val="0"/>
        <w:autoSpaceDN w:val="0"/>
        <w:adjustRightInd w:val="0"/>
        <w:spacing w:after="120" w:line="240" w:lineRule="auto"/>
        <w:rPr>
          <w:rFonts w:ascii="Trebuchet MS" w:hAnsi="Trebuchet MS" w:cs="Times"/>
          <w:b/>
          <w:sz w:val="24"/>
          <w:szCs w:val="24"/>
        </w:rPr>
      </w:pPr>
    </w:p>
    <w:p w:rsidR="00430BAE" w:rsidRPr="00E361E3" w:rsidRDefault="00430BAE" w:rsidP="00E83596">
      <w:pPr>
        <w:widowControl w:val="0"/>
        <w:autoSpaceDE w:val="0"/>
        <w:autoSpaceDN w:val="0"/>
        <w:adjustRightInd w:val="0"/>
        <w:spacing w:after="120" w:line="240" w:lineRule="auto"/>
        <w:rPr>
          <w:rFonts w:ascii="Trebuchet MS" w:hAnsi="Trebuchet MS" w:cs="Times"/>
          <w:b/>
          <w:sz w:val="24"/>
          <w:szCs w:val="24"/>
        </w:rPr>
      </w:pPr>
    </w:p>
    <w:p w:rsidR="00FB7DAC" w:rsidRPr="00E361E3" w:rsidRDefault="00FB7DAC" w:rsidP="003469BD">
      <w:pPr>
        <w:widowControl w:val="0"/>
        <w:autoSpaceDE w:val="0"/>
        <w:autoSpaceDN w:val="0"/>
        <w:adjustRightInd w:val="0"/>
        <w:spacing w:after="120" w:line="240" w:lineRule="auto"/>
        <w:jc w:val="center"/>
        <w:rPr>
          <w:rFonts w:ascii="Trebuchet MS" w:hAnsi="Trebuchet MS" w:cs="Times"/>
          <w:b/>
          <w:sz w:val="24"/>
          <w:szCs w:val="24"/>
        </w:rPr>
      </w:pPr>
      <w:r w:rsidRPr="00E361E3">
        <w:rPr>
          <w:rFonts w:ascii="Trebuchet MS" w:hAnsi="Trebuchet MS" w:cs="Times"/>
          <w:b/>
          <w:sz w:val="24"/>
          <w:szCs w:val="24"/>
        </w:rPr>
        <w:t xml:space="preserve">For more information or to apply for a grant, visit </w:t>
      </w:r>
      <w:hyperlink r:id="rId17" w:history="1">
        <w:r w:rsidRPr="00E361E3">
          <w:rPr>
            <w:rStyle w:val="Hyperlink"/>
            <w:rFonts w:ascii="Trebuchet MS" w:hAnsi="Trebuchet MS" w:cs="Times"/>
            <w:b/>
            <w:sz w:val="24"/>
            <w:szCs w:val="24"/>
          </w:rPr>
          <w:t>www.advancecolorado.com/aiprograms</w:t>
        </w:r>
      </w:hyperlink>
    </w:p>
    <w:sectPr w:rsidR="00FB7DAC" w:rsidRPr="00E361E3" w:rsidSect="005522A0">
      <w:pgSz w:w="12240" w:h="15840"/>
      <w:pgMar w:top="1440" w:right="1440" w:bottom="1440" w:left="1440" w:header="720" w:footer="1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C1" w:rsidRDefault="008152C1" w:rsidP="005522A0">
      <w:pPr>
        <w:spacing w:after="0" w:line="240" w:lineRule="auto"/>
      </w:pPr>
      <w:r>
        <w:separator/>
      </w:r>
    </w:p>
  </w:endnote>
  <w:endnote w:type="continuationSeparator" w:id="0">
    <w:p w:rsidR="008152C1" w:rsidRDefault="008152C1" w:rsidP="0055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C1" w:rsidRDefault="008152C1" w:rsidP="005522A0">
      <w:pPr>
        <w:spacing w:after="0" w:line="240" w:lineRule="auto"/>
      </w:pPr>
      <w:r>
        <w:separator/>
      </w:r>
    </w:p>
  </w:footnote>
  <w:footnote w:type="continuationSeparator" w:id="0">
    <w:p w:rsidR="008152C1" w:rsidRDefault="008152C1" w:rsidP="0055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CF" w:rsidRDefault="005963CF">
    <w:pPr>
      <w:pStyle w:val="Header"/>
    </w:pPr>
    <w:r w:rsidRPr="005963CF">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-219075</wp:posOffset>
          </wp:positionV>
          <wp:extent cx="2790825" cy="44767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oedit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790825" cy="450850"/>
                  </a:xfrm>
                  <a:prstGeom prst="rect">
                    <a:avLst/>
                  </a:prstGeom>
                </pic:spPr>
              </pic:pic>
            </a:graphicData>
          </a:graphic>
        </wp:anchor>
      </w:drawing>
    </w:r>
  </w:p>
  <w:p w:rsidR="005963CF" w:rsidRDefault="00596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738"/>
    <w:multiLevelType w:val="hybridMultilevel"/>
    <w:tmpl w:val="5526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0485D"/>
    <w:multiLevelType w:val="hybridMultilevel"/>
    <w:tmpl w:val="CC14CC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A71F8"/>
    <w:multiLevelType w:val="hybridMultilevel"/>
    <w:tmpl w:val="EE3C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A1615"/>
    <w:multiLevelType w:val="hybridMultilevel"/>
    <w:tmpl w:val="4E0A4298"/>
    <w:lvl w:ilvl="0" w:tplc="300CB73A">
      <w:start w:val="1"/>
      <w:numFmt w:val="upperLetter"/>
      <w:pStyle w:val="Heading2"/>
      <w:lvlText w:val="%1."/>
      <w:lvlJc w:val="left"/>
      <w:pPr>
        <w:ind w:left="1008" w:hanging="360"/>
      </w:pPr>
    </w:lvl>
    <w:lvl w:ilvl="1" w:tplc="04090019">
      <w:start w:val="1"/>
      <w:numFmt w:val="lowerLetter"/>
      <w:lvlText w:val="%2."/>
      <w:lvlJc w:val="left"/>
      <w:pPr>
        <w:ind w:left="1728" w:hanging="360"/>
      </w:pPr>
    </w:lvl>
    <w:lvl w:ilvl="2" w:tplc="DF488698">
      <w:start w:val="1"/>
      <w:numFmt w:val="lowerRoman"/>
      <w:pStyle w:val="Heading3"/>
      <w:lvlText w:val="%3."/>
      <w:lvlJc w:val="right"/>
      <w:pPr>
        <w:ind w:left="2448" w:hanging="1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7B0E5310">
      <w:start w:val="1"/>
      <w:numFmt w:val="decimal"/>
      <w:pStyle w:val="Heading4"/>
      <w:lvlText w:val="%4."/>
      <w:lvlJc w:val="left"/>
      <w:pPr>
        <w:ind w:left="316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32286FE8">
      <w:start w:val="1"/>
      <w:numFmt w:val="lowerLetter"/>
      <w:pStyle w:val="Heading5"/>
      <w:lvlText w:val="%5."/>
      <w:lvlJc w:val="left"/>
      <w:pPr>
        <w:ind w:left="388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pStyle w:val="Heading6"/>
      <w:lvlText w:val="%6."/>
      <w:lvlJc w:val="right"/>
      <w:pPr>
        <w:ind w:left="4608" w:hanging="180"/>
      </w:pPr>
    </w:lvl>
    <w:lvl w:ilvl="6" w:tplc="0409000F" w:tentative="1">
      <w:start w:val="1"/>
      <w:numFmt w:val="decimal"/>
      <w:pStyle w:val="Heading7"/>
      <w:lvlText w:val="%7."/>
      <w:lvlJc w:val="left"/>
      <w:pPr>
        <w:ind w:left="5328" w:hanging="360"/>
      </w:pPr>
    </w:lvl>
    <w:lvl w:ilvl="7" w:tplc="04090019" w:tentative="1">
      <w:start w:val="1"/>
      <w:numFmt w:val="lowerLetter"/>
      <w:pStyle w:val="Heading8"/>
      <w:lvlText w:val="%8."/>
      <w:lvlJc w:val="left"/>
      <w:pPr>
        <w:ind w:left="6048" w:hanging="360"/>
      </w:pPr>
    </w:lvl>
    <w:lvl w:ilvl="8" w:tplc="0409001B" w:tentative="1">
      <w:start w:val="1"/>
      <w:numFmt w:val="lowerRoman"/>
      <w:pStyle w:val="Heading9"/>
      <w:lvlText w:val="%9."/>
      <w:lvlJc w:val="right"/>
      <w:pPr>
        <w:ind w:left="6768" w:hanging="180"/>
      </w:pPr>
    </w:lvl>
  </w:abstractNum>
  <w:abstractNum w:abstractNumId="4">
    <w:nsid w:val="1F1B0529"/>
    <w:multiLevelType w:val="hybridMultilevel"/>
    <w:tmpl w:val="3B1A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91604"/>
    <w:multiLevelType w:val="hybridMultilevel"/>
    <w:tmpl w:val="9842A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85562B"/>
    <w:multiLevelType w:val="hybridMultilevel"/>
    <w:tmpl w:val="6950A0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15521"/>
    <w:multiLevelType w:val="hybridMultilevel"/>
    <w:tmpl w:val="45E283C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nsid w:val="7FD26D15"/>
    <w:multiLevelType w:val="hybridMultilevel"/>
    <w:tmpl w:val="542CA06A"/>
    <w:lvl w:ilvl="0" w:tplc="8AA0B702">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7"/>
  </w:num>
  <w:num w:numId="6">
    <w:abstractNumId w:val="5"/>
  </w:num>
  <w:num w:numId="7">
    <w:abstractNumId w:val="8"/>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0"/>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3313">
      <o:colormenu v:ext="edit" fillcolor="none [24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10"/>
    <w:rsid w:val="0000038A"/>
    <w:rsid w:val="00024829"/>
    <w:rsid w:val="000250A0"/>
    <w:rsid w:val="00040022"/>
    <w:rsid w:val="00045415"/>
    <w:rsid w:val="000470E0"/>
    <w:rsid w:val="00070759"/>
    <w:rsid w:val="000849BF"/>
    <w:rsid w:val="0009110C"/>
    <w:rsid w:val="00094614"/>
    <w:rsid w:val="00097000"/>
    <w:rsid w:val="000A337C"/>
    <w:rsid w:val="000A5EC4"/>
    <w:rsid w:val="000B32BE"/>
    <w:rsid w:val="000C3A16"/>
    <w:rsid w:val="000C4595"/>
    <w:rsid w:val="000C6465"/>
    <w:rsid w:val="000C659C"/>
    <w:rsid w:val="000C694A"/>
    <w:rsid w:val="000C74E8"/>
    <w:rsid w:val="000E4511"/>
    <w:rsid w:val="000E47DD"/>
    <w:rsid w:val="000E58FA"/>
    <w:rsid w:val="000E5E2C"/>
    <w:rsid w:val="000E753F"/>
    <w:rsid w:val="000F1FCC"/>
    <w:rsid w:val="000F49BB"/>
    <w:rsid w:val="00106D0F"/>
    <w:rsid w:val="00114D08"/>
    <w:rsid w:val="00122A32"/>
    <w:rsid w:val="00123458"/>
    <w:rsid w:val="00132EAD"/>
    <w:rsid w:val="00146408"/>
    <w:rsid w:val="00152029"/>
    <w:rsid w:val="0016328F"/>
    <w:rsid w:val="00167AD3"/>
    <w:rsid w:val="001771C8"/>
    <w:rsid w:val="00177621"/>
    <w:rsid w:val="00182928"/>
    <w:rsid w:val="001833AD"/>
    <w:rsid w:val="00184B68"/>
    <w:rsid w:val="001960BE"/>
    <w:rsid w:val="001A0233"/>
    <w:rsid w:val="001A3373"/>
    <w:rsid w:val="001A74FB"/>
    <w:rsid w:val="001B4AC4"/>
    <w:rsid w:val="001C23F3"/>
    <w:rsid w:val="001C7F50"/>
    <w:rsid w:val="001D2EE1"/>
    <w:rsid w:val="001D5EA3"/>
    <w:rsid w:val="001D71D1"/>
    <w:rsid w:val="001E2EA5"/>
    <w:rsid w:val="001F0578"/>
    <w:rsid w:val="001F3610"/>
    <w:rsid w:val="0021325E"/>
    <w:rsid w:val="00220024"/>
    <w:rsid w:val="00252F0A"/>
    <w:rsid w:val="002546A4"/>
    <w:rsid w:val="002548C5"/>
    <w:rsid w:val="00264E52"/>
    <w:rsid w:val="0027331E"/>
    <w:rsid w:val="00283B5D"/>
    <w:rsid w:val="002902A1"/>
    <w:rsid w:val="00291CD8"/>
    <w:rsid w:val="002D1F11"/>
    <w:rsid w:val="002E1EBD"/>
    <w:rsid w:val="002F1EBA"/>
    <w:rsid w:val="002F384A"/>
    <w:rsid w:val="002F4662"/>
    <w:rsid w:val="002F7EEB"/>
    <w:rsid w:val="003106A3"/>
    <w:rsid w:val="00314C77"/>
    <w:rsid w:val="00315DC6"/>
    <w:rsid w:val="00317434"/>
    <w:rsid w:val="00317F86"/>
    <w:rsid w:val="00326A17"/>
    <w:rsid w:val="00332F44"/>
    <w:rsid w:val="003347FB"/>
    <w:rsid w:val="0034698D"/>
    <w:rsid w:val="003469BD"/>
    <w:rsid w:val="0035175B"/>
    <w:rsid w:val="00366E91"/>
    <w:rsid w:val="00373D0B"/>
    <w:rsid w:val="00374F30"/>
    <w:rsid w:val="003A18A2"/>
    <w:rsid w:val="003B05D8"/>
    <w:rsid w:val="003B1623"/>
    <w:rsid w:val="003C032B"/>
    <w:rsid w:val="003E28CB"/>
    <w:rsid w:val="003F415E"/>
    <w:rsid w:val="003F51E2"/>
    <w:rsid w:val="00401DF5"/>
    <w:rsid w:val="004105C4"/>
    <w:rsid w:val="004128F0"/>
    <w:rsid w:val="00413E7A"/>
    <w:rsid w:val="00415B3D"/>
    <w:rsid w:val="00424522"/>
    <w:rsid w:val="00425ABC"/>
    <w:rsid w:val="00430BAE"/>
    <w:rsid w:val="004357F6"/>
    <w:rsid w:val="0043667B"/>
    <w:rsid w:val="00446AFD"/>
    <w:rsid w:val="0046265C"/>
    <w:rsid w:val="00493A5F"/>
    <w:rsid w:val="004960E6"/>
    <w:rsid w:val="00497F9C"/>
    <w:rsid w:val="004A3B3E"/>
    <w:rsid w:val="004A6689"/>
    <w:rsid w:val="004A7740"/>
    <w:rsid w:val="004B0643"/>
    <w:rsid w:val="004E3BF7"/>
    <w:rsid w:val="004E4485"/>
    <w:rsid w:val="004F3C28"/>
    <w:rsid w:val="004F41E2"/>
    <w:rsid w:val="00504D57"/>
    <w:rsid w:val="005078F4"/>
    <w:rsid w:val="005146DA"/>
    <w:rsid w:val="00526D65"/>
    <w:rsid w:val="00533AB1"/>
    <w:rsid w:val="005522A0"/>
    <w:rsid w:val="005706E6"/>
    <w:rsid w:val="005739D7"/>
    <w:rsid w:val="005963CF"/>
    <w:rsid w:val="005C369F"/>
    <w:rsid w:val="005C6B52"/>
    <w:rsid w:val="005E5FD9"/>
    <w:rsid w:val="005E6423"/>
    <w:rsid w:val="005F691E"/>
    <w:rsid w:val="00606B03"/>
    <w:rsid w:val="00617352"/>
    <w:rsid w:val="00630D4F"/>
    <w:rsid w:val="00633AC0"/>
    <w:rsid w:val="006362B1"/>
    <w:rsid w:val="00652867"/>
    <w:rsid w:val="00654405"/>
    <w:rsid w:val="00657AA7"/>
    <w:rsid w:val="0067173D"/>
    <w:rsid w:val="00673022"/>
    <w:rsid w:val="00677C46"/>
    <w:rsid w:val="00685AD6"/>
    <w:rsid w:val="00693857"/>
    <w:rsid w:val="006A3EAF"/>
    <w:rsid w:val="006B7DC3"/>
    <w:rsid w:val="006C0117"/>
    <w:rsid w:val="006C0BF1"/>
    <w:rsid w:val="006E4C7B"/>
    <w:rsid w:val="006F232A"/>
    <w:rsid w:val="007024F5"/>
    <w:rsid w:val="007226B6"/>
    <w:rsid w:val="00722FC2"/>
    <w:rsid w:val="007231D2"/>
    <w:rsid w:val="00726998"/>
    <w:rsid w:val="00727B07"/>
    <w:rsid w:val="00744082"/>
    <w:rsid w:val="00752CD0"/>
    <w:rsid w:val="00764CA9"/>
    <w:rsid w:val="007653A7"/>
    <w:rsid w:val="007767EB"/>
    <w:rsid w:val="007843FC"/>
    <w:rsid w:val="007A6CB7"/>
    <w:rsid w:val="007B37DA"/>
    <w:rsid w:val="007C0679"/>
    <w:rsid w:val="007C3D2C"/>
    <w:rsid w:val="007D0320"/>
    <w:rsid w:val="007D6A45"/>
    <w:rsid w:val="007E492E"/>
    <w:rsid w:val="007E5C9C"/>
    <w:rsid w:val="007E6F69"/>
    <w:rsid w:val="007F16AA"/>
    <w:rsid w:val="007F5589"/>
    <w:rsid w:val="00801929"/>
    <w:rsid w:val="00805630"/>
    <w:rsid w:val="0081136A"/>
    <w:rsid w:val="00812BBB"/>
    <w:rsid w:val="008152C1"/>
    <w:rsid w:val="00837EE5"/>
    <w:rsid w:val="0084589A"/>
    <w:rsid w:val="00852CA4"/>
    <w:rsid w:val="00853D98"/>
    <w:rsid w:val="00856201"/>
    <w:rsid w:val="00862A14"/>
    <w:rsid w:val="008651F7"/>
    <w:rsid w:val="00873E6B"/>
    <w:rsid w:val="0088579A"/>
    <w:rsid w:val="00885E9D"/>
    <w:rsid w:val="008B078F"/>
    <w:rsid w:val="008B0E1C"/>
    <w:rsid w:val="008B52A8"/>
    <w:rsid w:val="008C6BDE"/>
    <w:rsid w:val="008D28AE"/>
    <w:rsid w:val="008D36C8"/>
    <w:rsid w:val="008D7C73"/>
    <w:rsid w:val="008E463C"/>
    <w:rsid w:val="00905E96"/>
    <w:rsid w:val="00907581"/>
    <w:rsid w:val="00907726"/>
    <w:rsid w:val="0091123C"/>
    <w:rsid w:val="00912BBD"/>
    <w:rsid w:val="009626FB"/>
    <w:rsid w:val="00974F9D"/>
    <w:rsid w:val="00975175"/>
    <w:rsid w:val="00981FB3"/>
    <w:rsid w:val="009A69D3"/>
    <w:rsid w:val="009C6BC1"/>
    <w:rsid w:val="009D1410"/>
    <w:rsid w:val="009E5B9E"/>
    <w:rsid w:val="009E712F"/>
    <w:rsid w:val="009F1577"/>
    <w:rsid w:val="009F6C11"/>
    <w:rsid w:val="00A14062"/>
    <w:rsid w:val="00A14F9A"/>
    <w:rsid w:val="00A1540E"/>
    <w:rsid w:val="00A31B08"/>
    <w:rsid w:val="00A351B5"/>
    <w:rsid w:val="00A4082D"/>
    <w:rsid w:val="00A40E1D"/>
    <w:rsid w:val="00A440ED"/>
    <w:rsid w:val="00A6431C"/>
    <w:rsid w:val="00A77B66"/>
    <w:rsid w:val="00A77E14"/>
    <w:rsid w:val="00A860D0"/>
    <w:rsid w:val="00A96210"/>
    <w:rsid w:val="00AA6EC1"/>
    <w:rsid w:val="00AB1FF6"/>
    <w:rsid w:val="00AB67F1"/>
    <w:rsid w:val="00AC3B07"/>
    <w:rsid w:val="00AC4E04"/>
    <w:rsid w:val="00AD7E0E"/>
    <w:rsid w:val="00AE4C16"/>
    <w:rsid w:val="00AE5496"/>
    <w:rsid w:val="00AE7755"/>
    <w:rsid w:val="00AF46F5"/>
    <w:rsid w:val="00AF7C25"/>
    <w:rsid w:val="00B01ECD"/>
    <w:rsid w:val="00B02AA2"/>
    <w:rsid w:val="00B12EC4"/>
    <w:rsid w:val="00B21AA6"/>
    <w:rsid w:val="00B21D26"/>
    <w:rsid w:val="00B22EC7"/>
    <w:rsid w:val="00B277A7"/>
    <w:rsid w:val="00B30D35"/>
    <w:rsid w:val="00B30D6C"/>
    <w:rsid w:val="00B40AEE"/>
    <w:rsid w:val="00B43DF0"/>
    <w:rsid w:val="00B45F3B"/>
    <w:rsid w:val="00B52CD6"/>
    <w:rsid w:val="00B5349F"/>
    <w:rsid w:val="00B53688"/>
    <w:rsid w:val="00B63052"/>
    <w:rsid w:val="00B85682"/>
    <w:rsid w:val="00B90146"/>
    <w:rsid w:val="00B93824"/>
    <w:rsid w:val="00B94B97"/>
    <w:rsid w:val="00BA1914"/>
    <w:rsid w:val="00BA6C9C"/>
    <w:rsid w:val="00BB5597"/>
    <w:rsid w:val="00BC3141"/>
    <w:rsid w:val="00BC4EC3"/>
    <w:rsid w:val="00BC6EB3"/>
    <w:rsid w:val="00BC7892"/>
    <w:rsid w:val="00BC7D0E"/>
    <w:rsid w:val="00BD06C6"/>
    <w:rsid w:val="00BE706B"/>
    <w:rsid w:val="00BE707B"/>
    <w:rsid w:val="00BF351E"/>
    <w:rsid w:val="00BF7B53"/>
    <w:rsid w:val="00C0200A"/>
    <w:rsid w:val="00C06588"/>
    <w:rsid w:val="00C07DD1"/>
    <w:rsid w:val="00C164EF"/>
    <w:rsid w:val="00C33347"/>
    <w:rsid w:val="00C33E61"/>
    <w:rsid w:val="00C35664"/>
    <w:rsid w:val="00C37024"/>
    <w:rsid w:val="00C56A2A"/>
    <w:rsid w:val="00C56C9B"/>
    <w:rsid w:val="00C70CCC"/>
    <w:rsid w:val="00C84111"/>
    <w:rsid w:val="00C860C1"/>
    <w:rsid w:val="00C932B8"/>
    <w:rsid w:val="00C96768"/>
    <w:rsid w:val="00CA1AA6"/>
    <w:rsid w:val="00CA47D6"/>
    <w:rsid w:val="00CB2A3B"/>
    <w:rsid w:val="00CB49FF"/>
    <w:rsid w:val="00CC4B22"/>
    <w:rsid w:val="00CE24EF"/>
    <w:rsid w:val="00CF3E80"/>
    <w:rsid w:val="00D0058A"/>
    <w:rsid w:val="00D32423"/>
    <w:rsid w:val="00D3654F"/>
    <w:rsid w:val="00D36AF2"/>
    <w:rsid w:val="00D529D5"/>
    <w:rsid w:val="00D532E9"/>
    <w:rsid w:val="00D75152"/>
    <w:rsid w:val="00D85774"/>
    <w:rsid w:val="00D959CF"/>
    <w:rsid w:val="00D967BA"/>
    <w:rsid w:val="00DA7CC8"/>
    <w:rsid w:val="00DB2C35"/>
    <w:rsid w:val="00DB3191"/>
    <w:rsid w:val="00DB347A"/>
    <w:rsid w:val="00DB6EEB"/>
    <w:rsid w:val="00DB76C7"/>
    <w:rsid w:val="00DC0AC6"/>
    <w:rsid w:val="00DC273A"/>
    <w:rsid w:val="00DD04FE"/>
    <w:rsid w:val="00DD3BFF"/>
    <w:rsid w:val="00DE2984"/>
    <w:rsid w:val="00DE4AA1"/>
    <w:rsid w:val="00E02760"/>
    <w:rsid w:val="00E02A2C"/>
    <w:rsid w:val="00E10A13"/>
    <w:rsid w:val="00E113A5"/>
    <w:rsid w:val="00E12638"/>
    <w:rsid w:val="00E127A3"/>
    <w:rsid w:val="00E16F54"/>
    <w:rsid w:val="00E31FFF"/>
    <w:rsid w:val="00E361E3"/>
    <w:rsid w:val="00E45CF4"/>
    <w:rsid w:val="00E56238"/>
    <w:rsid w:val="00E62C6D"/>
    <w:rsid w:val="00E71F5E"/>
    <w:rsid w:val="00E77F43"/>
    <w:rsid w:val="00E80146"/>
    <w:rsid w:val="00E814B5"/>
    <w:rsid w:val="00E83596"/>
    <w:rsid w:val="00E839D4"/>
    <w:rsid w:val="00E93D30"/>
    <w:rsid w:val="00EA3600"/>
    <w:rsid w:val="00EB0F90"/>
    <w:rsid w:val="00EB4504"/>
    <w:rsid w:val="00EB46A6"/>
    <w:rsid w:val="00EC63B9"/>
    <w:rsid w:val="00EC7EA3"/>
    <w:rsid w:val="00ED2A29"/>
    <w:rsid w:val="00EE0D7C"/>
    <w:rsid w:val="00EF7165"/>
    <w:rsid w:val="00F02B97"/>
    <w:rsid w:val="00F06346"/>
    <w:rsid w:val="00F07493"/>
    <w:rsid w:val="00F147F8"/>
    <w:rsid w:val="00F321B0"/>
    <w:rsid w:val="00F40472"/>
    <w:rsid w:val="00F41262"/>
    <w:rsid w:val="00F418AC"/>
    <w:rsid w:val="00F51BDC"/>
    <w:rsid w:val="00F5297D"/>
    <w:rsid w:val="00F615AA"/>
    <w:rsid w:val="00F629E5"/>
    <w:rsid w:val="00F63E56"/>
    <w:rsid w:val="00F67AED"/>
    <w:rsid w:val="00F7042C"/>
    <w:rsid w:val="00F72F20"/>
    <w:rsid w:val="00F75AAB"/>
    <w:rsid w:val="00F809C1"/>
    <w:rsid w:val="00F87AC3"/>
    <w:rsid w:val="00F94150"/>
    <w:rsid w:val="00F96C70"/>
    <w:rsid w:val="00FA0ADA"/>
    <w:rsid w:val="00FB3691"/>
    <w:rsid w:val="00FB7DAC"/>
    <w:rsid w:val="00FC7CFF"/>
    <w:rsid w:val="00FD2B61"/>
    <w:rsid w:val="00FD620D"/>
    <w:rsid w:val="00FE2D31"/>
    <w:rsid w:val="00FE50C4"/>
    <w:rsid w:val="00FE65CE"/>
    <w:rsid w:val="00FF07CD"/>
    <w:rsid w:val="00FF1286"/>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colormenu v:ext="edit" fillcolor="none [24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57"/>
  </w:style>
  <w:style w:type="paragraph" w:styleId="Heading1">
    <w:name w:val="heading 1"/>
    <w:basedOn w:val="Normal"/>
    <w:next w:val="Normal"/>
    <w:link w:val="Heading1Char"/>
    <w:uiPriority w:val="9"/>
    <w:qFormat/>
    <w:rsid w:val="00373D0B"/>
    <w:pPr>
      <w:numPr>
        <w:numId w:val="7"/>
      </w:numPr>
      <w:spacing w:after="120" w:line="240" w:lineRule="auto"/>
      <w:ind w:left="360"/>
      <w:outlineLvl w:val="0"/>
    </w:pPr>
    <w:rPr>
      <w:rFonts w:cs="Calibri"/>
      <w:b/>
      <w:sz w:val="24"/>
      <w:szCs w:val="24"/>
    </w:rPr>
  </w:style>
  <w:style w:type="paragraph" w:styleId="Heading2">
    <w:name w:val="heading 2"/>
    <w:basedOn w:val="Heading1"/>
    <w:next w:val="Normal"/>
    <w:link w:val="Heading2Char"/>
    <w:uiPriority w:val="9"/>
    <w:unhideWhenUsed/>
    <w:qFormat/>
    <w:rsid w:val="00373D0B"/>
    <w:pPr>
      <w:numPr>
        <w:numId w:val="8"/>
      </w:numPr>
      <w:ind w:left="720"/>
      <w:outlineLvl w:val="1"/>
    </w:pPr>
    <w:rPr>
      <w:szCs w:val="26"/>
    </w:rPr>
  </w:style>
  <w:style w:type="paragraph" w:styleId="Heading3">
    <w:name w:val="heading 3"/>
    <w:basedOn w:val="Heading2"/>
    <w:next w:val="Normal"/>
    <w:link w:val="Heading3Char"/>
    <w:uiPriority w:val="9"/>
    <w:unhideWhenUsed/>
    <w:qFormat/>
    <w:rsid w:val="004A3B3E"/>
    <w:pPr>
      <w:numPr>
        <w:ilvl w:val="2"/>
      </w:numPr>
      <w:ind w:left="1080" w:hanging="360"/>
      <w:outlineLvl w:val="2"/>
    </w:pPr>
    <w:rPr>
      <w:bCs/>
    </w:rPr>
  </w:style>
  <w:style w:type="paragraph" w:styleId="Heading4">
    <w:name w:val="heading 4"/>
    <w:basedOn w:val="Heading3"/>
    <w:next w:val="Normal"/>
    <w:link w:val="Heading4Char"/>
    <w:uiPriority w:val="9"/>
    <w:unhideWhenUsed/>
    <w:qFormat/>
    <w:rsid w:val="00652867"/>
    <w:pPr>
      <w:numPr>
        <w:ilvl w:val="3"/>
      </w:numPr>
      <w:ind w:left="1440"/>
      <w:outlineLvl w:val="3"/>
    </w:pPr>
    <w:rPr>
      <w:b w:val="0"/>
      <w:bCs w:val="0"/>
      <w:iCs/>
    </w:rPr>
  </w:style>
  <w:style w:type="paragraph" w:styleId="Heading5">
    <w:name w:val="heading 5"/>
    <w:basedOn w:val="Heading4"/>
    <w:next w:val="Normal"/>
    <w:link w:val="Heading5Char"/>
    <w:uiPriority w:val="9"/>
    <w:unhideWhenUsed/>
    <w:qFormat/>
    <w:rsid w:val="00182928"/>
    <w:pPr>
      <w:numPr>
        <w:ilvl w:val="4"/>
      </w:numPr>
      <w:ind w:left="1800"/>
      <w:outlineLvl w:val="4"/>
    </w:pPr>
    <w:rPr>
      <w:color w:val="243F60" w:themeColor="accent1" w:themeShade="7F"/>
    </w:rPr>
  </w:style>
  <w:style w:type="paragraph" w:styleId="Heading6">
    <w:name w:val="heading 6"/>
    <w:basedOn w:val="Heading5"/>
    <w:next w:val="Normal"/>
    <w:link w:val="Heading6Char"/>
    <w:uiPriority w:val="9"/>
    <w:unhideWhenUsed/>
    <w:qFormat/>
    <w:rsid w:val="00DB6EEB"/>
    <w:pPr>
      <w:numPr>
        <w:ilvl w:val="5"/>
      </w:numPr>
      <w:outlineLvl w:val="5"/>
    </w:pPr>
    <w:rPr>
      <w:iCs w:val="0"/>
    </w:rPr>
  </w:style>
  <w:style w:type="paragraph" w:styleId="Heading7">
    <w:name w:val="heading 7"/>
    <w:basedOn w:val="Heading6"/>
    <w:next w:val="Normal"/>
    <w:link w:val="Heading7Char"/>
    <w:uiPriority w:val="9"/>
    <w:unhideWhenUsed/>
    <w:qFormat/>
    <w:rsid w:val="00DB6EEB"/>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DB6EEB"/>
    <w:pPr>
      <w:numPr>
        <w:ilvl w:val="7"/>
      </w:numPr>
      <w:outlineLvl w:val="7"/>
    </w:pPr>
    <w:rPr>
      <w:sz w:val="20"/>
      <w:szCs w:val="20"/>
    </w:rPr>
  </w:style>
  <w:style w:type="paragraph" w:styleId="Heading9">
    <w:name w:val="heading 9"/>
    <w:basedOn w:val="Heading8"/>
    <w:next w:val="Normal"/>
    <w:link w:val="Heading9Char"/>
    <w:uiPriority w:val="9"/>
    <w:unhideWhenUsed/>
    <w:qFormat/>
    <w:rsid w:val="00DB6EEB"/>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4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1410"/>
    <w:pPr>
      <w:ind w:left="720"/>
      <w:contextualSpacing/>
    </w:pPr>
  </w:style>
  <w:style w:type="character" w:styleId="CommentReference">
    <w:name w:val="annotation reference"/>
    <w:basedOn w:val="DefaultParagraphFont"/>
    <w:uiPriority w:val="99"/>
    <w:semiHidden/>
    <w:unhideWhenUsed/>
    <w:rsid w:val="00C07DD1"/>
    <w:rPr>
      <w:sz w:val="16"/>
      <w:szCs w:val="16"/>
    </w:rPr>
  </w:style>
  <w:style w:type="paragraph" w:styleId="CommentText">
    <w:name w:val="annotation text"/>
    <w:basedOn w:val="Normal"/>
    <w:link w:val="CommentTextChar"/>
    <w:uiPriority w:val="99"/>
    <w:semiHidden/>
    <w:unhideWhenUsed/>
    <w:rsid w:val="00C07DD1"/>
    <w:pPr>
      <w:spacing w:line="240" w:lineRule="auto"/>
    </w:pPr>
    <w:rPr>
      <w:sz w:val="20"/>
      <w:szCs w:val="20"/>
    </w:rPr>
  </w:style>
  <w:style w:type="character" w:customStyle="1" w:styleId="CommentTextChar">
    <w:name w:val="Comment Text Char"/>
    <w:basedOn w:val="DefaultParagraphFont"/>
    <w:link w:val="CommentText"/>
    <w:uiPriority w:val="99"/>
    <w:semiHidden/>
    <w:rsid w:val="00C07DD1"/>
    <w:rPr>
      <w:sz w:val="20"/>
      <w:szCs w:val="20"/>
    </w:rPr>
  </w:style>
  <w:style w:type="paragraph" w:styleId="CommentSubject">
    <w:name w:val="annotation subject"/>
    <w:basedOn w:val="CommentText"/>
    <w:next w:val="CommentText"/>
    <w:link w:val="CommentSubjectChar"/>
    <w:uiPriority w:val="99"/>
    <w:semiHidden/>
    <w:unhideWhenUsed/>
    <w:rsid w:val="00C07DD1"/>
    <w:rPr>
      <w:b/>
      <w:bCs/>
    </w:rPr>
  </w:style>
  <w:style w:type="character" w:customStyle="1" w:styleId="CommentSubjectChar">
    <w:name w:val="Comment Subject Char"/>
    <w:basedOn w:val="CommentTextChar"/>
    <w:link w:val="CommentSubject"/>
    <w:uiPriority w:val="99"/>
    <w:semiHidden/>
    <w:rsid w:val="00C07DD1"/>
    <w:rPr>
      <w:b/>
      <w:bCs/>
      <w:sz w:val="20"/>
      <w:szCs w:val="20"/>
    </w:rPr>
  </w:style>
  <w:style w:type="paragraph" w:styleId="BalloonText">
    <w:name w:val="Balloon Text"/>
    <w:basedOn w:val="Normal"/>
    <w:link w:val="BalloonTextChar"/>
    <w:uiPriority w:val="99"/>
    <w:semiHidden/>
    <w:unhideWhenUsed/>
    <w:rsid w:val="00C0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D1"/>
    <w:rPr>
      <w:rFonts w:ascii="Tahoma" w:hAnsi="Tahoma" w:cs="Tahoma"/>
      <w:sz w:val="16"/>
      <w:szCs w:val="16"/>
    </w:rPr>
  </w:style>
  <w:style w:type="character" w:customStyle="1" w:styleId="apple-converted-space">
    <w:name w:val="apple-converted-space"/>
    <w:basedOn w:val="DefaultParagraphFont"/>
    <w:rsid w:val="000A5EC4"/>
  </w:style>
  <w:style w:type="character" w:styleId="Hyperlink">
    <w:name w:val="Hyperlink"/>
    <w:basedOn w:val="DefaultParagraphFont"/>
    <w:uiPriority w:val="99"/>
    <w:unhideWhenUsed/>
    <w:rsid w:val="003F51E2"/>
    <w:rPr>
      <w:color w:val="0000FF" w:themeColor="hyperlink"/>
      <w:u w:val="single"/>
    </w:rPr>
  </w:style>
  <w:style w:type="table" w:styleId="TableGrid">
    <w:name w:val="Table Grid"/>
    <w:basedOn w:val="TableNormal"/>
    <w:uiPriority w:val="59"/>
    <w:rsid w:val="008562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3D0B"/>
    <w:rPr>
      <w:rFonts w:cs="Calibri"/>
      <w:b/>
      <w:sz w:val="24"/>
      <w:szCs w:val="24"/>
    </w:rPr>
  </w:style>
  <w:style w:type="character" w:customStyle="1" w:styleId="Heading2Char">
    <w:name w:val="Heading 2 Char"/>
    <w:basedOn w:val="DefaultParagraphFont"/>
    <w:link w:val="Heading2"/>
    <w:uiPriority w:val="9"/>
    <w:rsid w:val="00373D0B"/>
    <w:rPr>
      <w:rFonts w:cs="Calibri"/>
      <w:b/>
      <w:sz w:val="24"/>
      <w:szCs w:val="26"/>
    </w:rPr>
  </w:style>
  <w:style w:type="character" w:customStyle="1" w:styleId="Heading3Char">
    <w:name w:val="Heading 3 Char"/>
    <w:basedOn w:val="DefaultParagraphFont"/>
    <w:link w:val="Heading3"/>
    <w:uiPriority w:val="9"/>
    <w:rsid w:val="004A3B3E"/>
    <w:rPr>
      <w:rFonts w:cs="Calibri"/>
      <w:b/>
      <w:bCs/>
      <w:sz w:val="24"/>
      <w:szCs w:val="26"/>
    </w:rPr>
  </w:style>
  <w:style w:type="character" w:customStyle="1" w:styleId="Heading4Char">
    <w:name w:val="Heading 4 Char"/>
    <w:basedOn w:val="DefaultParagraphFont"/>
    <w:link w:val="Heading4"/>
    <w:uiPriority w:val="9"/>
    <w:rsid w:val="00652867"/>
    <w:rPr>
      <w:rFonts w:cs="Calibri"/>
      <w:iCs/>
      <w:sz w:val="24"/>
      <w:szCs w:val="26"/>
    </w:rPr>
  </w:style>
  <w:style w:type="character" w:customStyle="1" w:styleId="Heading5Char">
    <w:name w:val="Heading 5 Char"/>
    <w:basedOn w:val="DefaultParagraphFont"/>
    <w:link w:val="Heading5"/>
    <w:uiPriority w:val="9"/>
    <w:rsid w:val="00182928"/>
    <w:rPr>
      <w:rFonts w:cs="Calibri"/>
      <w:iCs/>
      <w:color w:val="243F60" w:themeColor="accent1" w:themeShade="7F"/>
      <w:sz w:val="24"/>
      <w:szCs w:val="26"/>
    </w:rPr>
  </w:style>
  <w:style w:type="character" w:customStyle="1" w:styleId="Heading6Char">
    <w:name w:val="Heading 6 Char"/>
    <w:basedOn w:val="DefaultParagraphFont"/>
    <w:link w:val="Heading6"/>
    <w:uiPriority w:val="9"/>
    <w:rsid w:val="00DB6EEB"/>
    <w:rPr>
      <w:rFonts w:cs="Calibri"/>
      <w:color w:val="243F60" w:themeColor="accent1" w:themeShade="7F"/>
      <w:sz w:val="24"/>
      <w:szCs w:val="26"/>
    </w:rPr>
  </w:style>
  <w:style w:type="character" w:customStyle="1" w:styleId="Heading7Char">
    <w:name w:val="Heading 7 Char"/>
    <w:basedOn w:val="DefaultParagraphFont"/>
    <w:link w:val="Heading7"/>
    <w:uiPriority w:val="9"/>
    <w:rsid w:val="00DB6EEB"/>
    <w:rPr>
      <w:rFonts w:cs="Calibri"/>
      <w:i/>
      <w:iCs/>
      <w:color w:val="404040" w:themeColor="text1" w:themeTint="BF"/>
      <w:sz w:val="24"/>
      <w:szCs w:val="26"/>
    </w:rPr>
  </w:style>
  <w:style w:type="character" w:customStyle="1" w:styleId="Heading8Char">
    <w:name w:val="Heading 8 Char"/>
    <w:basedOn w:val="DefaultParagraphFont"/>
    <w:link w:val="Heading8"/>
    <w:uiPriority w:val="9"/>
    <w:rsid w:val="00DB6EEB"/>
    <w:rPr>
      <w:rFonts w:cs="Calibri"/>
      <w:i/>
      <w:iCs/>
      <w:color w:val="404040" w:themeColor="text1" w:themeTint="BF"/>
      <w:sz w:val="20"/>
      <w:szCs w:val="20"/>
    </w:rPr>
  </w:style>
  <w:style w:type="character" w:customStyle="1" w:styleId="Heading9Char">
    <w:name w:val="Heading 9 Char"/>
    <w:basedOn w:val="DefaultParagraphFont"/>
    <w:link w:val="Heading9"/>
    <w:uiPriority w:val="9"/>
    <w:rsid w:val="00DB6EEB"/>
    <w:rPr>
      <w:rFonts w:cs="Calibri"/>
      <w:color w:val="404040" w:themeColor="text1" w:themeTint="BF"/>
      <w:sz w:val="20"/>
      <w:szCs w:val="20"/>
    </w:rPr>
  </w:style>
  <w:style w:type="character" w:styleId="FollowedHyperlink">
    <w:name w:val="FollowedHyperlink"/>
    <w:basedOn w:val="DefaultParagraphFont"/>
    <w:uiPriority w:val="99"/>
    <w:semiHidden/>
    <w:unhideWhenUsed/>
    <w:rsid w:val="00D36AF2"/>
    <w:rPr>
      <w:color w:val="800080" w:themeColor="followedHyperlink"/>
      <w:u w:val="single"/>
    </w:rPr>
  </w:style>
  <w:style w:type="paragraph" w:styleId="Header">
    <w:name w:val="header"/>
    <w:basedOn w:val="Normal"/>
    <w:link w:val="HeaderChar"/>
    <w:uiPriority w:val="99"/>
    <w:unhideWhenUsed/>
    <w:rsid w:val="0055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A0"/>
  </w:style>
  <w:style w:type="paragraph" w:styleId="Footer">
    <w:name w:val="footer"/>
    <w:basedOn w:val="Normal"/>
    <w:link w:val="FooterChar"/>
    <w:uiPriority w:val="99"/>
    <w:unhideWhenUsed/>
    <w:rsid w:val="0055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A0"/>
  </w:style>
  <w:style w:type="paragraph" w:styleId="TOCHeading">
    <w:name w:val="TOC Heading"/>
    <w:basedOn w:val="Heading1"/>
    <w:next w:val="Normal"/>
    <w:uiPriority w:val="39"/>
    <w:semiHidden/>
    <w:unhideWhenUsed/>
    <w:qFormat/>
    <w:rsid w:val="00497F9C"/>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B63052"/>
    <w:pPr>
      <w:tabs>
        <w:tab w:val="left" w:pos="440"/>
        <w:tab w:val="right" w:leader="dot" w:pos="9350"/>
      </w:tabs>
      <w:spacing w:after="100"/>
    </w:pPr>
    <w:rPr>
      <w:b/>
      <w:noProof/>
    </w:rPr>
  </w:style>
  <w:style w:type="paragraph" w:styleId="TOC2">
    <w:name w:val="toc 2"/>
    <w:basedOn w:val="Normal"/>
    <w:next w:val="Normal"/>
    <w:autoRedefine/>
    <w:uiPriority w:val="39"/>
    <w:unhideWhenUsed/>
    <w:qFormat/>
    <w:rsid w:val="00497F9C"/>
    <w:pPr>
      <w:spacing w:after="100"/>
      <w:ind w:left="220"/>
    </w:pPr>
  </w:style>
  <w:style w:type="paragraph" w:styleId="TOC3">
    <w:name w:val="toc 3"/>
    <w:basedOn w:val="Normal"/>
    <w:next w:val="Normal"/>
    <w:autoRedefine/>
    <w:uiPriority w:val="39"/>
    <w:unhideWhenUsed/>
    <w:qFormat/>
    <w:rsid w:val="00497F9C"/>
    <w:pPr>
      <w:spacing w:after="100"/>
      <w:ind w:left="440"/>
    </w:pPr>
  </w:style>
  <w:style w:type="paragraph" w:styleId="NormalWeb">
    <w:name w:val="Normal (Web)"/>
    <w:basedOn w:val="Normal"/>
    <w:uiPriority w:val="99"/>
    <w:semiHidden/>
    <w:unhideWhenUsed/>
    <w:rsid w:val="00A643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57"/>
  </w:style>
  <w:style w:type="paragraph" w:styleId="Heading1">
    <w:name w:val="heading 1"/>
    <w:basedOn w:val="Normal"/>
    <w:next w:val="Normal"/>
    <w:link w:val="Heading1Char"/>
    <w:uiPriority w:val="9"/>
    <w:qFormat/>
    <w:rsid w:val="00373D0B"/>
    <w:pPr>
      <w:numPr>
        <w:numId w:val="7"/>
      </w:numPr>
      <w:spacing w:after="120" w:line="240" w:lineRule="auto"/>
      <w:ind w:left="360"/>
      <w:outlineLvl w:val="0"/>
    </w:pPr>
    <w:rPr>
      <w:rFonts w:cs="Calibri"/>
      <w:b/>
      <w:sz w:val="24"/>
      <w:szCs w:val="24"/>
    </w:rPr>
  </w:style>
  <w:style w:type="paragraph" w:styleId="Heading2">
    <w:name w:val="heading 2"/>
    <w:basedOn w:val="Heading1"/>
    <w:next w:val="Normal"/>
    <w:link w:val="Heading2Char"/>
    <w:uiPriority w:val="9"/>
    <w:unhideWhenUsed/>
    <w:qFormat/>
    <w:rsid w:val="00373D0B"/>
    <w:pPr>
      <w:numPr>
        <w:numId w:val="8"/>
      </w:numPr>
      <w:ind w:left="720"/>
      <w:outlineLvl w:val="1"/>
    </w:pPr>
    <w:rPr>
      <w:szCs w:val="26"/>
    </w:rPr>
  </w:style>
  <w:style w:type="paragraph" w:styleId="Heading3">
    <w:name w:val="heading 3"/>
    <w:basedOn w:val="Heading2"/>
    <w:next w:val="Normal"/>
    <w:link w:val="Heading3Char"/>
    <w:uiPriority w:val="9"/>
    <w:unhideWhenUsed/>
    <w:qFormat/>
    <w:rsid w:val="004A3B3E"/>
    <w:pPr>
      <w:numPr>
        <w:ilvl w:val="2"/>
      </w:numPr>
      <w:ind w:left="1080" w:hanging="360"/>
      <w:outlineLvl w:val="2"/>
    </w:pPr>
    <w:rPr>
      <w:bCs/>
    </w:rPr>
  </w:style>
  <w:style w:type="paragraph" w:styleId="Heading4">
    <w:name w:val="heading 4"/>
    <w:basedOn w:val="Heading3"/>
    <w:next w:val="Normal"/>
    <w:link w:val="Heading4Char"/>
    <w:uiPriority w:val="9"/>
    <w:unhideWhenUsed/>
    <w:qFormat/>
    <w:rsid w:val="00652867"/>
    <w:pPr>
      <w:numPr>
        <w:ilvl w:val="3"/>
      </w:numPr>
      <w:ind w:left="1440"/>
      <w:outlineLvl w:val="3"/>
    </w:pPr>
    <w:rPr>
      <w:b w:val="0"/>
      <w:bCs w:val="0"/>
      <w:iCs/>
    </w:rPr>
  </w:style>
  <w:style w:type="paragraph" w:styleId="Heading5">
    <w:name w:val="heading 5"/>
    <w:basedOn w:val="Heading4"/>
    <w:next w:val="Normal"/>
    <w:link w:val="Heading5Char"/>
    <w:uiPriority w:val="9"/>
    <w:unhideWhenUsed/>
    <w:qFormat/>
    <w:rsid w:val="00182928"/>
    <w:pPr>
      <w:numPr>
        <w:ilvl w:val="4"/>
      </w:numPr>
      <w:ind w:left="1800"/>
      <w:outlineLvl w:val="4"/>
    </w:pPr>
    <w:rPr>
      <w:color w:val="243F60" w:themeColor="accent1" w:themeShade="7F"/>
    </w:rPr>
  </w:style>
  <w:style w:type="paragraph" w:styleId="Heading6">
    <w:name w:val="heading 6"/>
    <w:basedOn w:val="Heading5"/>
    <w:next w:val="Normal"/>
    <w:link w:val="Heading6Char"/>
    <w:uiPriority w:val="9"/>
    <w:unhideWhenUsed/>
    <w:qFormat/>
    <w:rsid w:val="00DB6EEB"/>
    <w:pPr>
      <w:numPr>
        <w:ilvl w:val="5"/>
      </w:numPr>
      <w:outlineLvl w:val="5"/>
    </w:pPr>
    <w:rPr>
      <w:iCs w:val="0"/>
    </w:rPr>
  </w:style>
  <w:style w:type="paragraph" w:styleId="Heading7">
    <w:name w:val="heading 7"/>
    <w:basedOn w:val="Heading6"/>
    <w:next w:val="Normal"/>
    <w:link w:val="Heading7Char"/>
    <w:uiPriority w:val="9"/>
    <w:unhideWhenUsed/>
    <w:qFormat/>
    <w:rsid w:val="00DB6EEB"/>
    <w:pPr>
      <w:numPr>
        <w:ilvl w:val="6"/>
      </w:numPr>
      <w:outlineLvl w:val="6"/>
    </w:pPr>
    <w:rPr>
      <w:i/>
      <w:iCs/>
      <w:color w:val="404040" w:themeColor="text1" w:themeTint="BF"/>
    </w:rPr>
  </w:style>
  <w:style w:type="paragraph" w:styleId="Heading8">
    <w:name w:val="heading 8"/>
    <w:basedOn w:val="Heading7"/>
    <w:next w:val="Normal"/>
    <w:link w:val="Heading8Char"/>
    <w:uiPriority w:val="9"/>
    <w:unhideWhenUsed/>
    <w:qFormat/>
    <w:rsid w:val="00DB6EEB"/>
    <w:pPr>
      <w:numPr>
        <w:ilvl w:val="7"/>
      </w:numPr>
      <w:outlineLvl w:val="7"/>
    </w:pPr>
    <w:rPr>
      <w:sz w:val="20"/>
      <w:szCs w:val="20"/>
    </w:rPr>
  </w:style>
  <w:style w:type="paragraph" w:styleId="Heading9">
    <w:name w:val="heading 9"/>
    <w:basedOn w:val="Heading8"/>
    <w:next w:val="Normal"/>
    <w:link w:val="Heading9Char"/>
    <w:uiPriority w:val="9"/>
    <w:unhideWhenUsed/>
    <w:qFormat/>
    <w:rsid w:val="00DB6EEB"/>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4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D1410"/>
    <w:pPr>
      <w:ind w:left="720"/>
      <w:contextualSpacing/>
    </w:pPr>
  </w:style>
  <w:style w:type="character" w:styleId="CommentReference">
    <w:name w:val="annotation reference"/>
    <w:basedOn w:val="DefaultParagraphFont"/>
    <w:uiPriority w:val="99"/>
    <w:semiHidden/>
    <w:unhideWhenUsed/>
    <w:rsid w:val="00C07DD1"/>
    <w:rPr>
      <w:sz w:val="16"/>
      <w:szCs w:val="16"/>
    </w:rPr>
  </w:style>
  <w:style w:type="paragraph" w:styleId="CommentText">
    <w:name w:val="annotation text"/>
    <w:basedOn w:val="Normal"/>
    <w:link w:val="CommentTextChar"/>
    <w:uiPriority w:val="99"/>
    <w:semiHidden/>
    <w:unhideWhenUsed/>
    <w:rsid w:val="00C07DD1"/>
    <w:pPr>
      <w:spacing w:line="240" w:lineRule="auto"/>
    </w:pPr>
    <w:rPr>
      <w:sz w:val="20"/>
      <w:szCs w:val="20"/>
    </w:rPr>
  </w:style>
  <w:style w:type="character" w:customStyle="1" w:styleId="CommentTextChar">
    <w:name w:val="Comment Text Char"/>
    <w:basedOn w:val="DefaultParagraphFont"/>
    <w:link w:val="CommentText"/>
    <w:uiPriority w:val="99"/>
    <w:semiHidden/>
    <w:rsid w:val="00C07DD1"/>
    <w:rPr>
      <w:sz w:val="20"/>
      <w:szCs w:val="20"/>
    </w:rPr>
  </w:style>
  <w:style w:type="paragraph" w:styleId="CommentSubject">
    <w:name w:val="annotation subject"/>
    <w:basedOn w:val="CommentText"/>
    <w:next w:val="CommentText"/>
    <w:link w:val="CommentSubjectChar"/>
    <w:uiPriority w:val="99"/>
    <w:semiHidden/>
    <w:unhideWhenUsed/>
    <w:rsid w:val="00C07DD1"/>
    <w:rPr>
      <w:b/>
      <w:bCs/>
    </w:rPr>
  </w:style>
  <w:style w:type="character" w:customStyle="1" w:styleId="CommentSubjectChar">
    <w:name w:val="Comment Subject Char"/>
    <w:basedOn w:val="CommentTextChar"/>
    <w:link w:val="CommentSubject"/>
    <w:uiPriority w:val="99"/>
    <w:semiHidden/>
    <w:rsid w:val="00C07DD1"/>
    <w:rPr>
      <w:b/>
      <w:bCs/>
      <w:sz w:val="20"/>
      <w:szCs w:val="20"/>
    </w:rPr>
  </w:style>
  <w:style w:type="paragraph" w:styleId="BalloonText">
    <w:name w:val="Balloon Text"/>
    <w:basedOn w:val="Normal"/>
    <w:link w:val="BalloonTextChar"/>
    <w:uiPriority w:val="99"/>
    <w:semiHidden/>
    <w:unhideWhenUsed/>
    <w:rsid w:val="00C0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D1"/>
    <w:rPr>
      <w:rFonts w:ascii="Tahoma" w:hAnsi="Tahoma" w:cs="Tahoma"/>
      <w:sz w:val="16"/>
      <w:szCs w:val="16"/>
    </w:rPr>
  </w:style>
  <w:style w:type="character" w:customStyle="1" w:styleId="apple-converted-space">
    <w:name w:val="apple-converted-space"/>
    <w:basedOn w:val="DefaultParagraphFont"/>
    <w:rsid w:val="000A5EC4"/>
  </w:style>
  <w:style w:type="character" w:styleId="Hyperlink">
    <w:name w:val="Hyperlink"/>
    <w:basedOn w:val="DefaultParagraphFont"/>
    <w:uiPriority w:val="99"/>
    <w:unhideWhenUsed/>
    <w:rsid w:val="003F51E2"/>
    <w:rPr>
      <w:color w:val="0000FF" w:themeColor="hyperlink"/>
      <w:u w:val="single"/>
    </w:rPr>
  </w:style>
  <w:style w:type="table" w:styleId="TableGrid">
    <w:name w:val="Table Grid"/>
    <w:basedOn w:val="TableNormal"/>
    <w:uiPriority w:val="59"/>
    <w:rsid w:val="008562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3D0B"/>
    <w:rPr>
      <w:rFonts w:cs="Calibri"/>
      <w:b/>
      <w:sz w:val="24"/>
      <w:szCs w:val="24"/>
    </w:rPr>
  </w:style>
  <w:style w:type="character" w:customStyle="1" w:styleId="Heading2Char">
    <w:name w:val="Heading 2 Char"/>
    <w:basedOn w:val="DefaultParagraphFont"/>
    <w:link w:val="Heading2"/>
    <w:uiPriority w:val="9"/>
    <w:rsid w:val="00373D0B"/>
    <w:rPr>
      <w:rFonts w:cs="Calibri"/>
      <w:b/>
      <w:sz w:val="24"/>
      <w:szCs w:val="26"/>
    </w:rPr>
  </w:style>
  <w:style w:type="character" w:customStyle="1" w:styleId="Heading3Char">
    <w:name w:val="Heading 3 Char"/>
    <w:basedOn w:val="DefaultParagraphFont"/>
    <w:link w:val="Heading3"/>
    <w:uiPriority w:val="9"/>
    <w:rsid w:val="004A3B3E"/>
    <w:rPr>
      <w:rFonts w:cs="Calibri"/>
      <w:b/>
      <w:bCs/>
      <w:sz w:val="24"/>
      <w:szCs w:val="26"/>
    </w:rPr>
  </w:style>
  <w:style w:type="character" w:customStyle="1" w:styleId="Heading4Char">
    <w:name w:val="Heading 4 Char"/>
    <w:basedOn w:val="DefaultParagraphFont"/>
    <w:link w:val="Heading4"/>
    <w:uiPriority w:val="9"/>
    <w:rsid w:val="00652867"/>
    <w:rPr>
      <w:rFonts w:cs="Calibri"/>
      <w:iCs/>
      <w:sz w:val="24"/>
      <w:szCs w:val="26"/>
    </w:rPr>
  </w:style>
  <w:style w:type="character" w:customStyle="1" w:styleId="Heading5Char">
    <w:name w:val="Heading 5 Char"/>
    <w:basedOn w:val="DefaultParagraphFont"/>
    <w:link w:val="Heading5"/>
    <w:uiPriority w:val="9"/>
    <w:rsid w:val="00182928"/>
    <w:rPr>
      <w:rFonts w:cs="Calibri"/>
      <w:iCs/>
      <w:color w:val="243F60" w:themeColor="accent1" w:themeShade="7F"/>
      <w:sz w:val="24"/>
      <w:szCs w:val="26"/>
    </w:rPr>
  </w:style>
  <w:style w:type="character" w:customStyle="1" w:styleId="Heading6Char">
    <w:name w:val="Heading 6 Char"/>
    <w:basedOn w:val="DefaultParagraphFont"/>
    <w:link w:val="Heading6"/>
    <w:uiPriority w:val="9"/>
    <w:rsid w:val="00DB6EEB"/>
    <w:rPr>
      <w:rFonts w:cs="Calibri"/>
      <w:color w:val="243F60" w:themeColor="accent1" w:themeShade="7F"/>
      <w:sz w:val="24"/>
      <w:szCs w:val="26"/>
    </w:rPr>
  </w:style>
  <w:style w:type="character" w:customStyle="1" w:styleId="Heading7Char">
    <w:name w:val="Heading 7 Char"/>
    <w:basedOn w:val="DefaultParagraphFont"/>
    <w:link w:val="Heading7"/>
    <w:uiPriority w:val="9"/>
    <w:rsid w:val="00DB6EEB"/>
    <w:rPr>
      <w:rFonts w:cs="Calibri"/>
      <w:i/>
      <w:iCs/>
      <w:color w:val="404040" w:themeColor="text1" w:themeTint="BF"/>
      <w:sz w:val="24"/>
      <w:szCs w:val="26"/>
    </w:rPr>
  </w:style>
  <w:style w:type="character" w:customStyle="1" w:styleId="Heading8Char">
    <w:name w:val="Heading 8 Char"/>
    <w:basedOn w:val="DefaultParagraphFont"/>
    <w:link w:val="Heading8"/>
    <w:uiPriority w:val="9"/>
    <w:rsid w:val="00DB6EEB"/>
    <w:rPr>
      <w:rFonts w:cs="Calibri"/>
      <w:i/>
      <w:iCs/>
      <w:color w:val="404040" w:themeColor="text1" w:themeTint="BF"/>
      <w:sz w:val="20"/>
      <w:szCs w:val="20"/>
    </w:rPr>
  </w:style>
  <w:style w:type="character" w:customStyle="1" w:styleId="Heading9Char">
    <w:name w:val="Heading 9 Char"/>
    <w:basedOn w:val="DefaultParagraphFont"/>
    <w:link w:val="Heading9"/>
    <w:uiPriority w:val="9"/>
    <w:rsid w:val="00DB6EEB"/>
    <w:rPr>
      <w:rFonts w:cs="Calibri"/>
      <w:color w:val="404040" w:themeColor="text1" w:themeTint="BF"/>
      <w:sz w:val="20"/>
      <w:szCs w:val="20"/>
    </w:rPr>
  </w:style>
  <w:style w:type="character" w:styleId="FollowedHyperlink">
    <w:name w:val="FollowedHyperlink"/>
    <w:basedOn w:val="DefaultParagraphFont"/>
    <w:uiPriority w:val="99"/>
    <w:semiHidden/>
    <w:unhideWhenUsed/>
    <w:rsid w:val="00D36AF2"/>
    <w:rPr>
      <w:color w:val="800080" w:themeColor="followedHyperlink"/>
      <w:u w:val="single"/>
    </w:rPr>
  </w:style>
  <w:style w:type="paragraph" w:styleId="Header">
    <w:name w:val="header"/>
    <w:basedOn w:val="Normal"/>
    <w:link w:val="HeaderChar"/>
    <w:uiPriority w:val="99"/>
    <w:unhideWhenUsed/>
    <w:rsid w:val="0055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A0"/>
  </w:style>
  <w:style w:type="paragraph" w:styleId="Footer">
    <w:name w:val="footer"/>
    <w:basedOn w:val="Normal"/>
    <w:link w:val="FooterChar"/>
    <w:uiPriority w:val="99"/>
    <w:unhideWhenUsed/>
    <w:rsid w:val="0055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A0"/>
  </w:style>
  <w:style w:type="paragraph" w:styleId="TOCHeading">
    <w:name w:val="TOC Heading"/>
    <w:basedOn w:val="Heading1"/>
    <w:next w:val="Normal"/>
    <w:uiPriority w:val="39"/>
    <w:semiHidden/>
    <w:unhideWhenUsed/>
    <w:qFormat/>
    <w:rsid w:val="00497F9C"/>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qFormat/>
    <w:rsid w:val="00B63052"/>
    <w:pPr>
      <w:tabs>
        <w:tab w:val="left" w:pos="440"/>
        <w:tab w:val="right" w:leader="dot" w:pos="9350"/>
      </w:tabs>
      <w:spacing w:after="100"/>
    </w:pPr>
    <w:rPr>
      <w:b/>
      <w:noProof/>
    </w:rPr>
  </w:style>
  <w:style w:type="paragraph" w:styleId="TOC2">
    <w:name w:val="toc 2"/>
    <w:basedOn w:val="Normal"/>
    <w:next w:val="Normal"/>
    <w:autoRedefine/>
    <w:uiPriority w:val="39"/>
    <w:unhideWhenUsed/>
    <w:qFormat/>
    <w:rsid w:val="00497F9C"/>
    <w:pPr>
      <w:spacing w:after="100"/>
      <w:ind w:left="220"/>
    </w:pPr>
  </w:style>
  <w:style w:type="paragraph" w:styleId="TOC3">
    <w:name w:val="toc 3"/>
    <w:basedOn w:val="Normal"/>
    <w:next w:val="Normal"/>
    <w:autoRedefine/>
    <w:uiPriority w:val="39"/>
    <w:unhideWhenUsed/>
    <w:qFormat/>
    <w:rsid w:val="00497F9C"/>
    <w:pPr>
      <w:spacing w:after="100"/>
      <w:ind w:left="440"/>
    </w:pPr>
  </w:style>
  <w:style w:type="paragraph" w:styleId="NormalWeb">
    <w:name w:val="Normal (Web)"/>
    <w:basedOn w:val="Normal"/>
    <w:uiPriority w:val="99"/>
    <w:semiHidden/>
    <w:unhideWhenUsed/>
    <w:rsid w:val="00A64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3240">
      <w:bodyDiv w:val="1"/>
      <w:marLeft w:val="0"/>
      <w:marRight w:val="0"/>
      <w:marTop w:val="0"/>
      <w:marBottom w:val="0"/>
      <w:divBdr>
        <w:top w:val="none" w:sz="0" w:space="0" w:color="auto"/>
        <w:left w:val="none" w:sz="0" w:space="0" w:color="auto"/>
        <w:bottom w:val="none" w:sz="0" w:space="0" w:color="auto"/>
        <w:right w:val="none" w:sz="0" w:space="0" w:color="auto"/>
      </w:divBdr>
    </w:div>
    <w:div w:id="864638622">
      <w:bodyDiv w:val="1"/>
      <w:marLeft w:val="0"/>
      <w:marRight w:val="0"/>
      <w:marTop w:val="0"/>
      <w:marBottom w:val="0"/>
      <w:divBdr>
        <w:top w:val="none" w:sz="0" w:space="0" w:color="auto"/>
        <w:left w:val="none" w:sz="0" w:space="0" w:color="auto"/>
        <w:bottom w:val="none" w:sz="0" w:space="0" w:color="auto"/>
        <w:right w:val="none" w:sz="0" w:space="0" w:color="auto"/>
      </w:divBdr>
    </w:div>
    <w:div w:id="1112749277">
      <w:bodyDiv w:val="1"/>
      <w:marLeft w:val="0"/>
      <w:marRight w:val="0"/>
      <w:marTop w:val="0"/>
      <w:marBottom w:val="0"/>
      <w:divBdr>
        <w:top w:val="none" w:sz="0" w:space="0" w:color="auto"/>
        <w:left w:val="none" w:sz="0" w:space="0" w:color="auto"/>
        <w:bottom w:val="none" w:sz="0" w:space="0" w:color="auto"/>
        <w:right w:val="none" w:sz="0" w:space="0" w:color="auto"/>
      </w:divBdr>
    </w:div>
    <w:div w:id="17005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vancecolorado.com/aiprogra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edit.dev3.e3staging.com/funding-incentives/financing/ai-accelerator-grant-and-export-program/ai-grant-program-resources" TargetMode="External"/><Relationship Id="rId17" Type="http://schemas.openxmlformats.org/officeDocument/2006/relationships/hyperlink" Target="http://www.advancecolorado.com/aiprograms"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edit.dev3.e3staging.com/funding-incentives/financing/ai-accelerator-grant-and-export-program/ai-grant-program-resources" TargetMode="External"/><Relationship Id="rId5" Type="http://schemas.openxmlformats.org/officeDocument/2006/relationships/settings" Target="settings.xml"/><Relationship Id="rId15" Type="http://schemas.openxmlformats.org/officeDocument/2006/relationships/hyperlink" Target="http://oedit.dev3.e3staging.com/funding-incentives/financing/ai-accelerator-grant-and-export-program/ai-grant-program-resources" TargetMode="External"/><Relationship Id="rId10" Type="http://schemas.openxmlformats.org/officeDocument/2006/relationships/hyperlink" Target="mailto:oedit_aigrantmanager@state.co.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edit.dev3.e3staging.com/funding-incentives/financing/ai-accelerator-grant-and-export-program/ai-grant-program-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DA0A-99D2-46A2-ADC7-EA7720BE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tartzk</dc:creator>
  <cp:lastModifiedBy>Karleen Lewis</cp:lastModifiedBy>
  <cp:revision>2</cp:revision>
  <cp:lastPrinted>2014-03-05T18:52:00Z</cp:lastPrinted>
  <dcterms:created xsi:type="dcterms:W3CDTF">2016-06-02T17:59:00Z</dcterms:created>
  <dcterms:modified xsi:type="dcterms:W3CDTF">2016-06-02T17:59:00Z</dcterms:modified>
</cp:coreProperties>
</file>